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1" w:rsidRPr="00A70751" w:rsidRDefault="001D5140" w:rsidP="00E6113C">
      <w:pPr>
        <w:spacing w:line="360" w:lineRule="auto"/>
        <w:jc w:val="both"/>
        <w:rPr>
          <w:rFonts w:ascii="Mazda Type" w:hAnsi="Mazda Type"/>
          <w:sz w:val="21"/>
          <w:szCs w:val="21"/>
          <w:lang w:val="de-AT"/>
        </w:rPr>
      </w:pPr>
      <w:hyperlink r:id="rId9" w:history="1">
        <w:r w:rsidRPr="003B0698">
          <w:rPr>
            <w:rStyle w:val="Hyperlink"/>
            <w:rFonts w:ascii="Mazda Type" w:hAnsi="Mazda Type" w:cstheme="minorBidi"/>
            <w:sz w:val="21"/>
            <w:szCs w:val="21"/>
            <w:lang w:val="de-AT"/>
          </w:rPr>
          <w:t>www.mazda-newsroom.at/artikel/310-cx-30-steigert-mazda-marktanteil</w:t>
        </w:r>
      </w:hyperlink>
      <w:r>
        <w:rPr>
          <w:rFonts w:ascii="Mazda Type" w:hAnsi="Mazda Type"/>
          <w:sz w:val="21"/>
          <w:szCs w:val="21"/>
          <w:lang w:val="de-AT"/>
        </w:rPr>
        <w:t xml:space="preserve"> </w:t>
      </w:r>
      <w:bookmarkStart w:id="0" w:name="_GoBack"/>
      <w:bookmarkEnd w:id="0"/>
    </w:p>
    <w:p w:rsidR="00E6113C" w:rsidRPr="00B8255C" w:rsidRDefault="00A70751" w:rsidP="00E6113C">
      <w:pPr>
        <w:spacing w:line="360" w:lineRule="auto"/>
        <w:jc w:val="both"/>
        <w:rPr>
          <w:rFonts w:ascii="Mazda Type Medium" w:hAnsi="Mazda Type Medium"/>
          <w:sz w:val="30"/>
          <w:szCs w:val="30"/>
          <w:lang w:val="de-AT"/>
        </w:rPr>
      </w:pPr>
      <w:r w:rsidRPr="00B8255C">
        <w:rPr>
          <w:rFonts w:ascii="Mazda Type Medium" w:hAnsi="Mazda Type Medium"/>
          <w:sz w:val="30"/>
          <w:szCs w:val="30"/>
          <w:lang w:val="de-AT"/>
        </w:rPr>
        <w:t xml:space="preserve">CX-30 </w:t>
      </w:r>
      <w:r w:rsidR="00B8255C" w:rsidRPr="00B8255C">
        <w:rPr>
          <w:rFonts w:ascii="Mazda Type Medium" w:hAnsi="Mazda Type Medium"/>
          <w:sz w:val="30"/>
          <w:szCs w:val="30"/>
          <w:lang w:val="de-AT"/>
        </w:rPr>
        <w:t xml:space="preserve">steigert Mazda Marktanteil </w:t>
      </w:r>
    </w:p>
    <w:p w:rsidR="0014538C" w:rsidRDefault="0014538C" w:rsidP="000B7A10">
      <w:pPr>
        <w:spacing w:line="360" w:lineRule="auto"/>
        <w:rPr>
          <w:rFonts w:ascii="Mazda Type" w:hAnsi="Mazda Type"/>
          <w:sz w:val="21"/>
          <w:szCs w:val="21"/>
          <w:lang w:val="de-AT"/>
        </w:rPr>
      </w:pPr>
      <w:r>
        <w:rPr>
          <w:rFonts w:ascii="Mazda Type" w:hAnsi="Mazda Type"/>
          <w:sz w:val="21"/>
          <w:szCs w:val="21"/>
          <w:lang w:val="de-AT"/>
        </w:rPr>
        <w:t>In der Zulassungsstatistik steigert Mazda im Okto</w:t>
      </w:r>
      <w:r w:rsidR="00BC1995">
        <w:rPr>
          <w:rFonts w:ascii="Mazda Type" w:hAnsi="Mazda Type"/>
          <w:sz w:val="21"/>
          <w:szCs w:val="21"/>
          <w:lang w:val="de-AT"/>
        </w:rPr>
        <w:t>ber seinen Marktanteil auf 4,2 %. A</w:t>
      </w:r>
      <w:r>
        <w:rPr>
          <w:rFonts w:ascii="Mazda Type" w:hAnsi="Mazda Type"/>
          <w:sz w:val="21"/>
          <w:szCs w:val="21"/>
          <w:lang w:val="de-AT"/>
        </w:rPr>
        <w:t>uslöser des Erfolgs: die erfolgreichen Marktstarts des Mazda CX-30 und des neuen Skyactiv-X-Antriebes.</w:t>
      </w:r>
    </w:p>
    <w:p w:rsidR="00E517AE" w:rsidRDefault="001A02DA" w:rsidP="000C40A1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21"/>
          <w:szCs w:val="21"/>
          <w:lang w:val="de-AT"/>
        </w:rPr>
        <w:br/>
      </w:r>
      <w:r w:rsidR="00AC7F0E">
        <w:rPr>
          <w:rFonts w:ascii="Mazda Type" w:hAnsi="Mazda Type"/>
          <w:sz w:val="18"/>
          <w:szCs w:val="18"/>
          <w:lang w:val="de-AT"/>
        </w:rPr>
        <w:t>Seit</w:t>
      </w:r>
      <w:r w:rsidR="00035BA0">
        <w:rPr>
          <w:rFonts w:ascii="Mazda Type" w:hAnsi="Mazda Type"/>
          <w:sz w:val="18"/>
          <w:szCs w:val="18"/>
          <w:lang w:val="de-AT"/>
        </w:rPr>
        <w:t xml:space="preserve"> 20. September</w:t>
      </w:r>
      <w:r w:rsidR="00AC7F0E">
        <w:rPr>
          <w:rFonts w:ascii="Mazda Type" w:hAnsi="Mazda Type"/>
          <w:sz w:val="18"/>
          <w:szCs w:val="18"/>
          <w:lang w:val="de-AT"/>
        </w:rPr>
        <w:t xml:space="preserve"> steht der neue CX-30 in den Schauräumen der österreichischen Mazda Händler</w:t>
      </w:r>
      <w:r w:rsidR="0014538C">
        <w:rPr>
          <w:rFonts w:ascii="Mazda Type" w:hAnsi="Mazda Type"/>
          <w:sz w:val="18"/>
          <w:szCs w:val="18"/>
          <w:lang w:val="de-AT"/>
        </w:rPr>
        <w:t xml:space="preserve"> und hat inzwischen </w:t>
      </w:r>
      <w:r w:rsidR="002C2D31">
        <w:rPr>
          <w:rFonts w:ascii="Mazda Type" w:hAnsi="Mazda Type"/>
          <w:sz w:val="18"/>
          <w:szCs w:val="18"/>
          <w:lang w:val="de-AT"/>
        </w:rPr>
        <w:t xml:space="preserve">mit </w:t>
      </w:r>
      <w:r w:rsidR="0014538C">
        <w:rPr>
          <w:rFonts w:ascii="Mazda Type" w:hAnsi="Mazda Type"/>
          <w:sz w:val="18"/>
          <w:szCs w:val="18"/>
          <w:lang w:val="de-AT"/>
        </w:rPr>
        <w:t>1.300 unterschriebenen Kaufverträgen einen der erfolgreichsten Marktstarts der letzten Jahre hingelegt.</w:t>
      </w:r>
      <w:r w:rsidR="00E517AE">
        <w:rPr>
          <w:rFonts w:ascii="Mazda Type" w:hAnsi="Mazda Type"/>
          <w:sz w:val="18"/>
          <w:szCs w:val="18"/>
          <w:lang w:val="de-AT"/>
        </w:rPr>
        <w:t xml:space="preserve"> In der Zulassungsstatistik spiegelt sich das in ei</w:t>
      </w:r>
      <w:r w:rsidR="00BC1995">
        <w:rPr>
          <w:rFonts w:ascii="Mazda Type" w:hAnsi="Mazda Type"/>
          <w:sz w:val="18"/>
          <w:szCs w:val="18"/>
          <w:lang w:val="de-AT"/>
        </w:rPr>
        <w:t xml:space="preserve">nem Marktanteil von 4,2 % wider. Heuer im Oktober erreicht Mazda um 60 % mehr Zulassungen als im Vorjahr und </w:t>
      </w:r>
      <w:r w:rsidR="00E517AE">
        <w:rPr>
          <w:rFonts w:ascii="Mazda Type" w:hAnsi="Mazda Type"/>
          <w:sz w:val="18"/>
          <w:szCs w:val="18"/>
          <w:lang w:val="de-AT"/>
        </w:rPr>
        <w:t xml:space="preserve">reiht </w:t>
      </w:r>
      <w:r w:rsidR="00BC1995">
        <w:rPr>
          <w:rFonts w:ascii="Mazda Type" w:hAnsi="Mazda Type"/>
          <w:sz w:val="18"/>
          <w:szCs w:val="18"/>
          <w:lang w:val="de-AT"/>
        </w:rPr>
        <w:t>sich</w:t>
      </w:r>
      <w:r w:rsidR="00E517AE">
        <w:rPr>
          <w:rFonts w:ascii="Mazda Type" w:hAnsi="Mazda Type"/>
          <w:sz w:val="18"/>
          <w:szCs w:val="18"/>
          <w:lang w:val="de-AT"/>
        </w:rPr>
        <w:t xml:space="preserve"> damit unter die Top 10 Marken in Österreich</w:t>
      </w:r>
      <w:r w:rsidR="00BC1995">
        <w:rPr>
          <w:rFonts w:ascii="Mazda Type" w:hAnsi="Mazda Type"/>
          <w:sz w:val="18"/>
          <w:szCs w:val="18"/>
          <w:lang w:val="de-AT"/>
        </w:rPr>
        <w:t xml:space="preserve"> ein</w:t>
      </w:r>
      <w:r w:rsidR="00E517AE">
        <w:rPr>
          <w:rFonts w:ascii="Mazda Type" w:hAnsi="Mazda Type"/>
          <w:sz w:val="18"/>
          <w:szCs w:val="18"/>
          <w:lang w:val="de-AT"/>
        </w:rPr>
        <w:t xml:space="preserve">. </w:t>
      </w:r>
    </w:p>
    <w:p w:rsidR="002C494D" w:rsidRDefault="002C494D" w:rsidP="000C40A1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Mit</w:t>
      </w:r>
      <w:r w:rsidR="002C2D31">
        <w:rPr>
          <w:rFonts w:ascii="Mazda Type" w:hAnsi="Mazda Type"/>
          <w:sz w:val="18"/>
          <w:szCs w:val="18"/>
          <w:lang w:val="de-AT"/>
        </w:rPr>
        <w:t>verantwortlich für das</w:t>
      </w:r>
      <w:r w:rsidR="00E517AE">
        <w:rPr>
          <w:rFonts w:ascii="Mazda Type" w:hAnsi="Mazda Type"/>
          <w:sz w:val="18"/>
          <w:szCs w:val="18"/>
          <w:lang w:val="de-AT"/>
        </w:rPr>
        <w:t xml:space="preserve"> Ergebnis ist neben dem CX-30 auch der kürzlich erfolgte Launch des innovativen Skyactiv-X-Antriebes in Mazda3 und CX-30. Bisher haben sich 600 Kunden für den sparsamen Top-Benziner entschieden. D</w:t>
      </w:r>
      <w:r w:rsidR="0091198A">
        <w:rPr>
          <w:rFonts w:ascii="Mazda Type" w:hAnsi="Mazda Type"/>
          <w:sz w:val="18"/>
          <w:szCs w:val="18"/>
          <w:lang w:val="de-AT"/>
        </w:rPr>
        <w:t>urch den niedrigen</w:t>
      </w:r>
      <w:r w:rsidR="00090BC8">
        <w:rPr>
          <w:rFonts w:ascii="Mazda Type" w:hAnsi="Mazda Type"/>
          <w:sz w:val="18"/>
          <w:szCs w:val="18"/>
          <w:lang w:val="de-AT"/>
        </w:rPr>
        <w:t xml:space="preserve"> Sachbezug</w:t>
      </w:r>
      <w:r w:rsidR="0091198A">
        <w:rPr>
          <w:rFonts w:ascii="Mazda Type" w:hAnsi="Mazda Type"/>
          <w:sz w:val="18"/>
          <w:szCs w:val="18"/>
          <w:lang w:val="de-AT"/>
        </w:rPr>
        <w:t xml:space="preserve"> ist der Skyactiv-X Antrieb</w:t>
      </w:r>
      <w:r w:rsidR="00090BC8">
        <w:rPr>
          <w:rFonts w:ascii="Mazda Type" w:hAnsi="Mazda Type"/>
          <w:sz w:val="18"/>
          <w:szCs w:val="18"/>
          <w:lang w:val="de-AT"/>
        </w:rPr>
        <w:t xml:space="preserve"> vor allem auch </w:t>
      </w:r>
      <w:r w:rsidR="0010484D">
        <w:rPr>
          <w:rFonts w:ascii="Mazda Type" w:hAnsi="Mazda Type"/>
          <w:sz w:val="18"/>
          <w:szCs w:val="18"/>
          <w:lang w:val="de-AT"/>
        </w:rPr>
        <w:t>eine Option für den wachsenden Markt der Firmenkunden.</w:t>
      </w:r>
    </w:p>
    <w:p w:rsidR="00C44039" w:rsidRDefault="002C494D" w:rsidP="000C40A1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„</w:t>
      </w:r>
      <w:r w:rsidR="0091198A">
        <w:rPr>
          <w:rFonts w:ascii="Mazda Type" w:hAnsi="Mazda Type"/>
          <w:sz w:val="18"/>
          <w:szCs w:val="18"/>
          <w:lang w:val="de-AT"/>
        </w:rPr>
        <w:t xml:space="preserve">Der CX-30 kommt genau zur richtigen Zeit und schließt eine </w:t>
      </w:r>
      <w:r w:rsidR="00C44039">
        <w:rPr>
          <w:rFonts w:ascii="Mazda Type" w:hAnsi="Mazda Type"/>
          <w:sz w:val="18"/>
          <w:szCs w:val="18"/>
          <w:lang w:val="de-AT"/>
        </w:rPr>
        <w:t>Lücke in unserer Modellpalette</w:t>
      </w:r>
      <w:r w:rsidR="0091198A">
        <w:rPr>
          <w:rFonts w:ascii="Mazda Type" w:hAnsi="Mazda Type"/>
          <w:sz w:val="18"/>
          <w:szCs w:val="18"/>
          <w:lang w:val="de-AT"/>
        </w:rPr>
        <w:t>, denn mit seinem großzügigen Platzangebot bei gleichzeitig kompakten Abmessungen reiht sich der CX-30 genau zwischen unsere beiden Bestseller CX-3 und CX-5 ein</w:t>
      </w:r>
      <w:r w:rsidR="0010484D">
        <w:rPr>
          <w:rFonts w:ascii="Mazda Type" w:hAnsi="Mazda Type"/>
          <w:sz w:val="18"/>
          <w:szCs w:val="18"/>
          <w:lang w:val="de-AT"/>
        </w:rPr>
        <w:t xml:space="preserve"> und spricht damit Kunden an, für die wir bisher nicht das richtige Modell im Angebot hatten</w:t>
      </w:r>
      <w:r w:rsidR="0091198A">
        <w:rPr>
          <w:rFonts w:ascii="Mazda Type" w:hAnsi="Mazda Type"/>
          <w:sz w:val="18"/>
          <w:szCs w:val="18"/>
          <w:lang w:val="de-AT"/>
        </w:rPr>
        <w:t>“</w:t>
      </w:r>
      <w:r w:rsidR="00E517AE">
        <w:rPr>
          <w:rFonts w:ascii="Mazda Type" w:hAnsi="Mazda Type"/>
          <w:sz w:val="18"/>
          <w:szCs w:val="18"/>
          <w:lang w:val="de-AT"/>
        </w:rPr>
        <w:t xml:space="preserve">, </w:t>
      </w:r>
      <w:r w:rsidR="0091198A">
        <w:rPr>
          <w:rFonts w:ascii="Mazda Type" w:hAnsi="Mazda Type"/>
          <w:sz w:val="18"/>
          <w:szCs w:val="18"/>
          <w:lang w:val="de-AT"/>
        </w:rPr>
        <w:t xml:space="preserve">kommentiert Mazda Austria Geschäftsführer Heimo Egger den guten Lauf. </w:t>
      </w:r>
      <w:r w:rsidR="00C44039">
        <w:rPr>
          <w:rFonts w:ascii="Mazda Type" w:hAnsi="Mazda Type"/>
          <w:sz w:val="18"/>
          <w:szCs w:val="18"/>
          <w:lang w:val="de-AT"/>
        </w:rPr>
        <w:t xml:space="preserve"> </w:t>
      </w:r>
    </w:p>
    <w:p w:rsidR="00AC7F0E" w:rsidRDefault="00AC7F0E" w:rsidP="0010484D">
      <w:pPr>
        <w:spacing w:line="360" w:lineRule="auto"/>
        <w:rPr>
          <w:rFonts w:ascii="Mazda Type" w:hAnsi="Mazda Type"/>
          <w:sz w:val="18"/>
          <w:szCs w:val="18"/>
          <w:lang w:val="de-AT"/>
        </w:rPr>
      </w:pPr>
    </w:p>
    <w:p w:rsidR="00A403C1" w:rsidRDefault="00A403C1" w:rsidP="000B7A10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</w:p>
    <w:p w:rsidR="002F279C" w:rsidRDefault="000B7A10" w:rsidP="00A403C1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+++</w:t>
      </w:r>
    </w:p>
    <w:p w:rsidR="002F279C" w:rsidRDefault="002F279C" w:rsidP="00D402AB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</w:p>
    <w:p w:rsidR="00D402AB" w:rsidRDefault="0010484D" w:rsidP="00D402AB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Klagenfurt, 05.11.2019</w:t>
      </w:r>
    </w:p>
    <w:p w:rsidR="003538D9" w:rsidRPr="009E3F29" w:rsidRDefault="003538D9" w:rsidP="00D402AB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</w:p>
    <w:sectPr w:rsidR="003538D9" w:rsidRPr="009E3F29" w:rsidSect="00E149E2">
      <w:headerReference w:type="default" r:id="rId10"/>
      <w:footerReference w:type="default" r:id="rId11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B1" w:rsidRDefault="009627B1" w:rsidP="00420EE9">
      <w:r>
        <w:separator/>
      </w:r>
    </w:p>
  </w:endnote>
  <w:endnote w:type="continuationSeparator" w:id="0">
    <w:p w:rsidR="009627B1" w:rsidRDefault="009627B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1D5140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B1" w:rsidRDefault="009627B1" w:rsidP="00420EE9">
      <w:r>
        <w:separator/>
      </w:r>
    </w:p>
  </w:footnote>
  <w:footnote w:type="continuationSeparator" w:id="0">
    <w:p w:rsidR="009627B1" w:rsidRDefault="009627B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67BD"/>
    <w:rsid w:val="00015136"/>
    <w:rsid w:val="00016200"/>
    <w:rsid w:val="00021202"/>
    <w:rsid w:val="00035BA0"/>
    <w:rsid w:val="00036D90"/>
    <w:rsid w:val="0004574C"/>
    <w:rsid w:val="00051974"/>
    <w:rsid w:val="00052B2E"/>
    <w:rsid w:val="00055A4C"/>
    <w:rsid w:val="00061D58"/>
    <w:rsid w:val="0006499C"/>
    <w:rsid w:val="00065445"/>
    <w:rsid w:val="00065F6C"/>
    <w:rsid w:val="000744E3"/>
    <w:rsid w:val="00075463"/>
    <w:rsid w:val="00080F78"/>
    <w:rsid w:val="00082436"/>
    <w:rsid w:val="000872EE"/>
    <w:rsid w:val="00090BC8"/>
    <w:rsid w:val="000A23B5"/>
    <w:rsid w:val="000B599C"/>
    <w:rsid w:val="000B65C4"/>
    <w:rsid w:val="000B72CE"/>
    <w:rsid w:val="000B7A10"/>
    <w:rsid w:val="000C40A1"/>
    <w:rsid w:val="000D28B7"/>
    <w:rsid w:val="000D32B9"/>
    <w:rsid w:val="000D36AE"/>
    <w:rsid w:val="000D4835"/>
    <w:rsid w:val="000D4867"/>
    <w:rsid w:val="000E5252"/>
    <w:rsid w:val="000F4459"/>
    <w:rsid w:val="000F56AE"/>
    <w:rsid w:val="00101715"/>
    <w:rsid w:val="0010484D"/>
    <w:rsid w:val="001160E8"/>
    <w:rsid w:val="001452DB"/>
    <w:rsid w:val="0014538C"/>
    <w:rsid w:val="0014776A"/>
    <w:rsid w:val="00160176"/>
    <w:rsid w:val="00170CCC"/>
    <w:rsid w:val="00176B70"/>
    <w:rsid w:val="00192B74"/>
    <w:rsid w:val="00194555"/>
    <w:rsid w:val="0019632C"/>
    <w:rsid w:val="001A02DA"/>
    <w:rsid w:val="001A62F6"/>
    <w:rsid w:val="001D5140"/>
    <w:rsid w:val="001D77EE"/>
    <w:rsid w:val="001E4DF9"/>
    <w:rsid w:val="00203F1D"/>
    <w:rsid w:val="0020715C"/>
    <w:rsid w:val="0021181B"/>
    <w:rsid w:val="00230B1E"/>
    <w:rsid w:val="002313BC"/>
    <w:rsid w:val="0024214A"/>
    <w:rsid w:val="0025082E"/>
    <w:rsid w:val="0025225C"/>
    <w:rsid w:val="00252DDD"/>
    <w:rsid w:val="0026688D"/>
    <w:rsid w:val="002703E5"/>
    <w:rsid w:val="00277874"/>
    <w:rsid w:val="00281080"/>
    <w:rsid w:val="00282AF8"/>
    <w:rsid w:val="00283F4D"/>
    <w:rsid w:val="002852F6"/>
    <w:rsid w:val="00286426"/>
    <w:rsid w:val="00293F3D"/>
    <w:rsid w:val="002C2D31"/>
    <w:rsid w:val="002C494D"/>
    <w:rsid w:val="002D1211"/>
    <w:rsid w:val="002E059A"/>
    <w:rsid w:val="002E3D08"/>
    <w:rsid w:val="002E6DD1"/>
    <w:rsid w:val="002F279C"/>
    <w:rsid w:val="002F5DE9"/>
    <w:rsid w:val="00306658"/>
    <w:rsid w:val="003105A4"/>
    <w:rsid w:val="003131F1"/>
    <w:rsid w:val="00316848"/>
    <w:rsid w:val="00322E93"/>
    <w:rsid w:val="0032617A"/>
    <w:rsid w:val="003352AE"/>
    <w:rsid w:val="0034143A"/>
    <w:rsid w:val="00343EC5"/>
    <w:rsid w:val="00343EC8"/>
    <w:rsid w:val="00345FC9"/>
    <w:rsid w:val="003538D9"/>
    <w:rsid w:val="00353C7C"/>
    <w:rsid w:val="00360CD3"/>
    <w:rsid w:val="00361D19"/>
    <w:rsid w:val="00363EFD"/>
    <w:rsid w:val="0037515C"/>
    <w:rsid w:val="003753BE"/>
    <w:rsid w:val="003821B4"/>
    <w:rsid w:val="00384115"/>
    <w:rsid w:val="00397D7D"/>
    <w:rsid w:val="003A1399"/>
    <w:rsid w:val="003A3E26"/>
    <w:rsid w:val="003B4E79"/>
    <w:rsid w:val="003C5E74"/>
    <w:rsid w:val="003D0F1D"/>
    <w:rsid w:val="003D23FE"/>
    <w:rsid w:val="003E418F"/>
    <w:rsid w:val="003E7E95"/>
    <w:rsid w:val="003F536B"/>
    <w:rsid w:val="00416870"/>
    <w:rsid w:val="00420EE9"/>
    <w:rsid w:val="00423688"/>
    <w:rsid w:val="00431A5E"/>
    <w:rsid w:val="00435790"/>
    <w:rsid w:val="00436C7F"/>
    <w:rsid w:val="0044161F"/>
    <w:rsid w:val="004426FC"/>
    <w:rsid w:val="00447A5D"/>
    <w:rsid w:val="004561EE"/>
    <w:rsid w:val="004649DE"/>
    <w:rsid w:val="00476E20"/>
    <w:rsid w:val="00492428"/>
    <w:rsid w:val="0049369B"/>
    <w:rsid w:val="004A7C8B"/>
    <w:rsid w:val="004B207C"/>
    <w:rsid w:val="004C4556"/>
    <w:rsid w:val="004C672C"/>
    <w:rsid w:val="004D0F92"/>
    <w:rsid w:val="004E3873"/>
    <w:rsid w:val="004E4336"/>
    <w:rsid w:val="004E6F52"/>
    <w:rsid w:val="00500F83"/>
    <w:rsid w:val="00511D89"/>
    <w:rsid w:val="0051357C"/>
    <w:rsid w:val="00527B35"/>
    <w:rsid w:val="0053093D"/>
    <w:rsid w:val="005323B0"/>
    <w:rsid w:val="00535159"/>
    <w:rsid w:val="005406B2"/>
    <w:rsid w:val="0054732E"/>
    <w:rsid w:val="00550962"/>
    <w:rsid w:val="00576039"/>
    <w:rsid w:val="005813BD"/>
    <w:rsid w:val="00583875"/>
    <w:rsid w:val="0058697B"/>
    <w:rsid w:val="00594E65"/>
    <w:rsid w:val="005A5C30"/>
    <w:rsid w:val="005B1228"/>
    <w:rsid w:val="005D0F9C"/>
    <w:rsid w:val="005D16BF"/>
    <w:rsid w:val="005F20F7"/>
    <w:rsid w:val="005F710D"/>
    <w:rsid w:val="00610777"/>
    <w:rsid w:val="00624D80"/>
    <w:rsid w:val="00625288"/>
    <w:rsid w:val="00632CC1"/>
    <w:rsid w:val="00641A2D"/>
    <w:rsid w:val="00650EA7"/>
    <w:rsid w:val="00660A41"/>
    <w:rsid w:val="00670FD3"/>
    <w:rsid w:val="00671F93"/>
    <w:rsid w:val="00674F67"/>
    <w:rsid w:val="00675E26"/>
    <w:rsid w:val="0068430E"/>
    <w:rsid w:val="00691EAB"/>
    <w:rsid w:val="006A33DF"/>
    <w:rsid w:val="006B0312"/>
    <w:rsid w:val="006C3B2C"/>
    <w:rsid w:val="006C4441"/>
    <w:rsid w:val="006D1634"/>
    <w:rsid w:val="006D3127"/>
    <w:rsid w:val="006F2696"/>
    <w:rsid w:val="0070218F"/>
    <w:rsid w:val="007024F7"/>
    <w:rsid w:val="0070283F"/>
    <w:rsid w:val="00705EA3"/>
    <w:rsid w:val="0070766B"/>
    <w:rsid w:val="00712FAD"/>
    <w:rsid w:val="00723D84"/>
    <w:rsid w:val="007356FA"/>
    <w:rsid w:val="00751342"/>
    <w:rsid w:val="0075632F"/>
    <w:rsid w:val="00761C44"/>
    <w:rsid w:val="007868CC"/>
    <w:rsid w:val="00796E5A"/>
    <w:rsid w:val="007A14DE"/>
    <w:rsid w:val="007A7EA7"/>
    <w:rsid w:val="007B4211"/>
    <w:rsid w:val="007B4444"/>
    <w:rsid w:val="007C1BCC"/>
    <w:rsid w:val="007D0BB7"/>
    <w:rsid w:val="00802A2B"/>
    <w:rsid w:val="00806D2E"/>
    <w:rsid w:val="008361E6"/>
    <w:rsid w:val="0084351E"/>
    <w:rsid w:val="00847D31"/>
    <w:rsid w:val="00850939"/>
    <w:rsid w:val="008535DD"/>
    <w:rsid w:val="0085755B"/>
    <w:rsid w:val="00867527"/>
    <w:rsid w:val="00871AAF"/>
    <w:rsid w:val="00881A86"/>
    <w:rsid w:val="0089025E"/>
    <w:rsid w:val="008946DA"/>
    <w:rsid w:val="00895E45"/>
    <w:rsid w:val="008A135B"/>
    <w:rsid w:val="008A64F6"/>
    <w:rsid w:val="008A7477"/>
    <w:rsid w:val="008C3EE6"/>
    <w:rsid w:val="008D1EFC"/>
    <w:rsid w:val="008D3473"/>
    <w:rsid w:val="008E0AC7"/>
    <w:rsid w:val="008E2DAA"/>
    <w:rsid w:val="008E52B0"/>
    <w:rsid w:val="008F3A84"/>
    <w:rsid w:val="008F61B8"/>
    <w:rsid w:val="008F7A1E"/>
    <w:rsid w:val="009003B0"/>
    <w:rsid w:val="00901A12"/>
    <w:rsid w:val="0090319F"/>
    <w:rsid w:val="0091198A"/>
    <w:rsid w:val="00926CFC"/>
    <w:rsid w:val="00954671"/>
    <w:rsid w:val="00956E78"/>
    <w:rsid w:val="009627B1"/>
    <w:rsid w:val="009708BC"/>
    <w:rsid w:val="00972092"/>
    <w:rsid w:val="00980410"/>
    <w:rsid w:val="00983AED"/>
    <w:rsid w:val="00986EA3"/>
    <w:rsid w:val="009879FA"/>
    <w:rsid w:val="009975E0"/>
    <w:rsid w:val="009A0E35"/>
    <w:rsid w:val="009A116B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D1BE2"/>
    <w:rsid w:val="009D1C37"/>
    <w:rsid w:val="009E3F29"/>
    <w:rsid w:val="009E7531"/>
    <w:rsid w:val="009F0F4B"/>
    <w:rsid w:val="009F435A"/>
    <w:rsid w:val="00A044B0"/>
    <w:rsid w:val="00A15E37"/>
    <w:rsid w:val="00A251B2"/>
    <w:rsid w:val="00A27A50"/>
    <w:rsid w:val="00A35B74"/>
    <w:rsid w:val="00A371B4"/>
    <w:rsid w:val="00A403C1"/>
    <w:rsid w:val="00A409FB"/>
    <w:rsid w:val="00A40B74"/>
    <w:rsid w:val="00A63B56"/>
    <w:rsid w:val="00A64C52"/>
    <w:rsid w:val="00A6693D"/>
    <w:rsid w:val="00A67A54"/>
    <w:rsid w:val="00A67BAA"/>
    <w:rsid w:val="00A70751"/>
    <w:rsid w:val="00A70DB0"/>
    <w:rsid w:val="00A74F02"/>
    <w:rsid w:val="00A75198"/>
    <w:rsid w:val="00A8683D"/>
    <w:rsid w:val="00A87DB3"/>
    <w:rsid w:val="00A936CD"/>
    <w:rsid w:val="00AA1DE4"/>
    <w:rsid w:val="00AA2AB4"/>
    <w:rsid w:val="00AA3AC5"/>
    <w:rsid w:val="00AB010C"/>
    <w:rsid w:val="00AB1F36"/>
    <w:rsid w:val="00AB4A0A"/>
    <w:rsid w:val="00AC306F"/>
    <w:rsid w:val="00AC5BDA"/>
    <w:rsid w:val="00AC7F0E"/>
    <w:rsid w:val="00AE12DB"/>
    <w:rsid w:val="00AF0973"/>
    <w:rsid w:val="00B05807"/>
    <w:rsid w:val="00B14821"/>
    <w:rsid w:val="00B217E0"/>
    <w:rsid w:val="00B339AE"/>
    <w:rsid w:val="00B402A4"/>
    <w:rsid w:val="00B51B6C"/>
    <w:rsid w:val="00B54C31"/>
    <w:rsid w:val="00B71F60"/>
    <w:rsid w:val="00B8255C"/>
    <w:rsid w:val="00B83574"/>
    <w:rsid w:val="00B92F4A"/>
    <w:rsid w:val="00B963FC"/>
    <w:rsid w:val="00BA23E8"/>
    <w:rsid w:val="00BC1995"/>
    <w:rsid w:val="00BC6C8E"/>
    <w:rsid w:val="00BD6067"/>
    <w:rsid w:val="00BE1CD6"/>
    <w:rsid w:val="00BF1A81"/>
    <w:rsid w:val="00BF1E94"/>
    <w:rsid w:val="00BF22D6"/>
    <w:rsid w:val="00BF67AC"/>
    <w:rsid w:val="00BF790A"/>
    <w:rsid w:val="00BF7C3D"/>
    <w:rsid w:val="00C04969"/>
    <w:rsid w:val="00C07A98"/>
    <w:rsid w:val="00C21814"/>
    <w:rsid w:val="00C2456D"/>
    <w:rsid w:val="00C25389"/>
    <w:rsid w:val="00C330EA"/>
    <w:rsid w:val="00C36578"/>
    <w:rsid w:val="00C415EE"/>
    <w:rsid w:val="00C44039"/>
    <w:rsid w:val="00C50B66"/>
    <w:rsid w:val="00C57F51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A46DE"/>
    <w:rsid w:val="00CB1938"/>
    <w:rsid w:val="00CB6FD9"/>
    <w:rsid w:val="00CB78F8"/>
    <w:rsid w:val="00CC046F"/>
    <w:rsid w:val="00CC0480"/>
    <w:rsid w:val="00CC7DB3"/>
    <w:rsid w:val="00CD6164"/>
    <w:rsid w:val="00CE2D81"/>
    <w:rsid w:val="00CF424A"/>
    <w:rsid w:val="00D01966"/>
    <w:rsid w:val="00D0656E"/>
    <w:rsid w:val="00D06664"/>
    <w:rsid w:val="00D12A18"/>
    <w:rsid w:val="00D14A74"/>
    <w:rsid w:val="00D242D7"/>
    <w:rsid w:val="00D319C1"/>
    <w:rsid w:val="00D356FA"/>
    <w:rsid w:val="00D402AB"/>
    <w:rsid w:val="00D43E71"/>
    <w:rsid w:val="00D52859"/>
    <w:rsid w:val="00D52A20"/>
    <w:rsid w:val="00D5727B"/>
    <w:rsid w:val="00D60505"/>
    <w:rsid w:val="00D644B3"/>
    <w:rsid w:val="00D6762F"/>
    <w:rsid w:val="00D71DA9"/>
    <w:rsid w:val="00D757F6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6943"/>
    <w:rsid w:val="00DE5A52"/>
    <w:rsid w:val="00DF01E8"/>
    <w:rsid w:val="00DF0F88"/>
    <w:rsid w:val="00DF77AF"/>
    <w:rsid w:val="00E149E2"/>
    <w:rsid w:val="00E238AA"/>
    <w:rsid w:val="00E261EE"/>
    <w:rsid w:val="00E33BAB"/>
    <w:rsid w:val="00E46125"/>
    <w:rsid w:val="00E50397"/>
    <w:rsid w:val="00E517AE"/>
    <w:rsid w:val="00E6113C"/>
    <w:rsid w:val="00E66B2C"/>
    <w:rsid w:val="00E764DE"/>
    <w:rsid w:val="00E85045"/>
    <w:rsid w:val="00E940E5"/>
    <w:rsid w:val="00E95958"/>
    <w:rsid w:val="00EA5296"/>
    <w:rsid w:val="00EB02D6"/>
    <w:rsid w:val="00EB4F75"/>
    <w:rsid w:val="00EC4F9B"/>
    <w:rsid w:val="00ED0C73"/>
    <w:rsid w:val="00ED251E"/>
    <w:rsid w:val="00EE0C01"/>
    <w:rsid w:val="00EF6775"/>
    <w:rsid w:val="00F06D34"/>
    <w:rsid w:val="00F07F2F"/>
    <w:rsid w:val="00F12D54"/>
    <w:rsid w:val="00F157B0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910A5"/>
    <w:rsid w:val="00F961BB"/>
    <w:rsid w:val="00FA436C"/>
    <w:rsid w:val="00FB5725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zda-newsroom.at/artikel/310-cx-30-steigert-mazda-marktantei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196CBA-EF3A-40B2-AA83-02AE105A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5</cp:revision>
  <cp:lastPrinted>2019-11-05T12:13:00Z</cp:lastPrinted>
  <dcterms:created xsi:type="dcterms:W3CDTF">2019-11-05T15:02:00Z</dcterms:created>
  <dcterms:modified xsi:type="dcterms:W3CDTF">2019-11-05T15:12:00Z</dcterms:modified>
</cp:coreProperties>
</file>