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EB" w:rsidRDefault="00E9324B" w:rsidP="008717A7">
      <w:pPr>
        <w:spacing w:line="360" w:lineRule="auto"/>
        <w:rPr>
          <w:rStyle w:val="Hyperlink"/>
          <w:rFonts w:ascii="Mazda Type" w:hAnsi="Mazda Type" w:cstheme="minorBidi"/>
          <w:sz w:val="21"/>
          <w:szCs w:val="21"/>
          <w:lang w:val="de-AT"/>
        </w:rPr>
      </w:pPr>
      <w:hyperlink r:id="rId9" w:history="1">
        <w:r w:rsidRPr="00BF1098">
          <w:rPr>
            <w:rStyle w:val="Hyperlink"/>
            <w:rFonts w:ascii="Mazda Type" w:hAnsi="Mazda Type" w:cstheme="minorBidi"/>
            <w:sz w:val="21"/>
            <w:szCs w:val="21"/>
            <w:lang w:val="de-AT"/>
          </w:rPr>
          <w:t>www.mazda-newsroom.at/bei-den-mazda-bonuswochen-bis-zu-5-700-</w:t>
        </w:r>
        <w:bookmarkStart w:id="0" w:name="_GoBack"/>
        <w:bookmarkEnd w:id="0"/>
        <w:r w:rsidRPr="00BF1098">
          <w:rPr>
            <w:rStyle w:val="Hyperlink"/>
            <w:rFonts w:ascii="Mazda Type" w:hAnsi="Mazda Type" w:cstheme="minorBidi"/>
            <w:sz w:val="21"/>
            <w:szCs w:val="21"/>
            <w:lang w:val="de-AT"/>
          </w:rPr>
          <w:t>euro-sparen</w:t>
        </w:r>
      </w:hyperlink>
      <w:r>
        <w:rPr>
          <w:rStyle w:val="Hyperlink"/>
          <w:rFonts w:ascii="Mazda Type" w:hAnsi="Mazda Type" w:cstheme="minorBidi"/>
          <w:sz w:val="21"/>
          <w:szCs w:val="21"/>
          <w:lang w:val="de-AT"/>
        </w:rPr>
        <w:t xml:space="preserve"> </w:t>
      </w:r>
    </w:p>
    <w:p w:rsidR="008717A7" w:rsidRPr="00BC5D5A" w:rsidRDefault="004A6A8A" w:rsidP="008717A7">
      <w:pPr>
        <w:spacing w:line="360" w:lineRule="auto"/>
        <w:rPr>
          <w:rFonts w:ascii="Mazda Type Medium" w:hAnsi="Mazda Type Medium"/>
          <w:sz w:val="32"/>
          <w:szCs w:val="32"/>
          <w:lang w:val="de-AT"/>
        </w:rPr>
      </w:pPr>
      <w:r w:rsidRPr="00BC5D5A">
        <w:rPr>
          <w:rFonts w:ascii="Mazda Type Medium" w:hAnsi="Mazda Type Medium"/>
          <w:sz w:val="32"/>
          <w:szCs w:val="32"/>
          <w:lang w:val="de-AT"/>
        </w:rPr>
        <w:t>Bei</w:t>
      </w:r>
      <w:r w:rsidR="00E755BC" w:rsidRPr="00BC5D5A">
        <w:rPr>
          <w:rFonts w:ascii="Mazda Type Medium" w:hAnsi="Mazda Type Medium"/>
          <w:sz w:val="32"/>
          <w:szCs w:val="32"/>
          <w:lang w:val="de-AT"/>
        </w:rPr>
        <w:t xml:space="preserve"> den Mazda Bonus</w:t>
      </w:r>
      <w:r w:rsidR="00F904FA">
        <w:rPr>
          <w:rFonts w:ascii="Mazda Type Medium" w:hAnsi="Mazda Type Medium"/>
          <w:sz w:val="32"/>
          <w:szCs w:val="32"/>
          <w:lang w:val="de-AT"/>
        </w:rPr>
        <w:t>wochen bis zu 5.700 Euro sparen</w:t>
      </w:r>
    </w:p>
    <w:p w:rsidR="00EF26CA" w:rsidRPr="00BC5D5A" w:rsidRDefault="00EF26CA" w:rsidP="008E4645">
      <w:pPr>
        <w:spacing w:line="360" w:lineRule="auto"/>
        <w:jc w:val="both"/>
        <w:rPr>
          <w:rFonts w:ascii="Mazda Type" w:hAnsi="Mazda Type"/>
          <w:sz w:val="21"/>
          <w:szCs w:val="21"/>
          <w:lang w:val="de-AT"/>
        </w:rPr>
      </w:pPr>
      <w:r w:rsidRPr="00BC5D5A">
        <w:rPr>
          <w:rFonts w:ascii="Mazda Type" w:hAnsi="Mazda Type"/>
          <w:sz w:val="21"/>
          <w:szCs w:val="21"/>
          <w:lang w:val="de-AT"/>
        </w:rPr>
        <w:t>Mit Gebrauchtwageneintausch, Leasing-Finanzierung und Abschluss einer Mazda Versicherung gibt es das Mazda Wunschmodell noch bis Ende März um bis zu 5.700 Euro günstiger.</w:t>
      </w:r>
    </w:p>
    <w:p w:rsidR="00E40249" w:rsidRPr="00BC5D5A" w:rsidRDefault="00E40249" w:rsidP="008E4645">
      <w:pPr>
        <w:spacing w:line="360" w:lineRule="auto"/>
        <w:jc w:val="both"/>
        <w:rPr>
          <w:rFonts w:ascii="Interstate Mazda Light" w:hAnsi="Interstate Mazda Light"/>
          <w:sz w:val="20"/>
          <w:szCs w:val="20"/>
          <w:lang w:val="de-AT"/>
        </w:rPr>
      </w:pPr>
    </w:p>
    <w:p w:rsidR="0047594E" w:rsidRPr="00BC5D5A" w:rsidRDefault="0047594E" w:rsidP="008E4645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C5D5A">
        <w:rPr>
          <w:rFonts w:ascii="Mazda Type" w:hAnsi="Mazda Type"/>
          <w:sz w:val="20"/>
          <w:szCs w:val="20"/>
          <w:lang w:val="de-AT"/>
        </w:rPr>
        <w:t>Ab sofort</w:t>
      </w:r>
      <w:r w:rsidR="00C3064C" w:rsidRPr="00BC5D5A">
        <w:rPr>
          <w:rFonts w:ascii="Mazda Type" w:hAnsi="Mazda Type"/>
          <w:sz w:val="20"/>
          <w:szCs w:val="20"/>
          <w:lang w:val="de-AT"/>
        </w:rPr>
        <w:t xml:space="preserve"> </w:t>
      </w:r>
      <w:r w:rsidR="00295A49" w:rsidRPr="00BC5D5A">
        <w:rPr>
          <w:rFonts w:ascii="Mazda Type" w:hAnsi="Mazda Type"/>
          <w:sz w:val="20"/>
          <w:szCs w:val="20"/>
          <w:lang w:val="de-AT"/>
        </w:rPr>
        <w:t>profitieren Mazda Neuwagenk</w:t>
      </w:r>
      <w:r w:rsidR="00CD7C17" w:rsidRPr="00BC5D5A">
        <w:rPr>
          <w:rFonts w:ascii="Mazda Type" w:hAnsi="Mazda Type"/>
          <w:sz w:val="20"/>
          <w:szCs w:val="20"/>
          <w:lang w:val="de-AT"/>
        </w:rPr>
        <w:t xml:space="preserve">unden </w:t>
      </w:r>
      <w:r w:rsidR="00295A49" w:rsidRPr="00BC5D5A">
        <w:rPr>
          <w:rFonts w:ascii="Mazda Type" w:hAnsi="Mazda Type"/>
          <w:sz w:val="20"/>
          <w:szCs w:val="20"/>
          <w:lang w:val="de-AT"/>
        </w:rPr>
        <w:t>von der Kombination aus Eintausch-</w:t>
      </w:r>
      <w:r w:rsidR="0007463E" w:rsidRPr="00BC5D5A">
        <w:rPr>
          <w:rFonts w:ascii="Mazda Type" w:hAnsi="Mazda Type"/>
          <w:sz w:val="20"/>
          <w:szCs w:val="20"/>
          <w:lang w:val="de-AT"/>
        </w:rPr>
        <w:t>, Leasing</w:t>
      </w:r>
      <w:r w:rsidR="00570F8C" w:rsidRPr="00BC5D5A">
        <w:rPr>
          <w:rFonts w:ascii="Mazda Type" w:hAnsi="Mazda Type"/>
          <w:sz w:val="20"/>
          <w:szCs w:val="20"/>
          <w:lang w:val="de-AT"/>
        </w:rPr>
        <w:t>-</w:t>
      </w:r>
      <w:r w:rsidR="0007463E" w:rsidRPr="00BC5D5A">
        <w:rPr>
          <w:rFonts w:ascii="Mazda Type" w:hAnsi="Mazda Type"/>
          <w:sz w:val="20"/>
          <w:szCs w:val="20"/>
          <w:lang w:val="de-AT"/>
        </w:rPr>
        <w:t xml:space="preserve"> und Versicherungsbonus. </w:t>
      </w:r>
      <w:r w:rsidR="007038AD" w:rsidRPr="00BC5D5A">
        <w:rPr>
          <w:rFonts w:ascii="Mazda Type" w:hAnsi="Mazda Type"/>
          <w:sz w:val="20"/>
          <w:szCs w:val="20"/>
          <w:lang w:val="de-AT"/>
        </w:rPr>
        <w:t xml:space="preserve">So </w:t>
      </w:r>
      <w:r w:rsidR="00EF26CA" w:rsidRPr="00BC5D5A">
        <w:rPr>
          <w:rFonts w:ascii="Mazda Type" w:hAnsi="Mazda Type"/>
          <w:sz w:val="20"/>
          <w:szCs w:val="20"/>
          <w:lang w:val="de-AT"/>
        </w:rPr>
        <w:t xml:space="preserve">gibt es </w:t>
      </w:r>
      <w:r w:rsidR="00E83DFE" w:rsidRPr="00BC5D5A">
        <w:rPr>
          <w:rFonts w:ascii="Mazda Type" w:hAnsi="Mazda Type"/>
          <w:sz w:val="20"/>
          <w:szCs w:val="20"/>
          <w:lang w:val="de-AT"/>
        </w:rPr>
        <w:t xml:space="preserve">beim </w:t>
      </w:r>
      <w:r w:rsidRPr="00BC5D5A">
        <w:rPr>
          <w:rFonts w:ascii="Mazda Type" w:hAnsi="Mazda Type"/>
          <w:sz w:val="20"/>
          <w:szCs w:val="20"/>
          <w:lang w:val="de-AT"/>
        </w:rPr>
        <w:t>Kauf eines neuen Mazda6</w:t>
      </w:r>
      <w:r w:rsidR="00E83DFE" w:rsidRPr="00BC5D5A">
        <w:rPr>
          <w:rFonts w:ascii="Mazda Type" w:hAnsi="Mazda Type"/>
          <w:sz w:val="20"/>
          <w:szCs w:val="20"/>
          <w:lang w:val="de-AT"/>
        </w:rPr>
        <w:t xml:space="preserve"> </w:t>
      </w:r>
      <w:r w:rsidR="00E755BC" w:rsidRPr="00BC5D5A">
        <w:rPr>
          <w:rFonts w:ascii="Mazda Type" w:hAnsi="Mazda Type"/>
          <w:sz w:val="20"/>
          <w:szCs w:val="20"/>
          <w:lang w:val="de-AT"/>
        </w:rPr>
        <w:t xml:space="preserve">für den </w:t>
      </w:r>
      <w:r w:rsidR="00EF26CA" w:rsidRPr="00BC5D5A">
        <w:rPr>
          <w:rFonts w:ascii="Mazda Type" w:hAnsi="Mazda Type"/>
          <w:sz w:val="20"/>
          <w:szCs w:val="20"/>
          <w:lang w:val="de-AT"/>
        </w:rPr>
        <w:t xml:space="preserve">Eintausch </w:t>
      </w:r>
      <w:r w:rsidRPr="00BC5D5A">
        <w:rPr>
          <w:rFonts w:ascii="Mazda Type" w:hAnsi="Mazda Type"/>
          <w:sz w:val="20"/>
          <w:szCs w:val="20"/>
          <w:lang w:val="de-AT"/>
        </w:rPr>
        <w:t>eines</w:t>
      </w:r>
      <w:r w:rsidR="00EF26CA" w:rsidRPr="00BC5D5A">
        <w:rPr>
          <w:rFonts w:ascii="Mazda Type" w:hAnsi="Mazda Type"/>
          <w:sz w:val="20"/>
          <w:szCs w:val="20"/>
          <w:lang w:val="de-AT"/>
        </w:rPr>
        <w:t xml:space="preserve"> Gebrauchtwagen</w:t>
      </w:r>
      <w:r w:rsidRPr="00BC5D5A">
        <w:rPr>
          <w:rFonts w:ascii="Mazda Type" w:hAnsi="Mazda Type"/>
          <w:sz w:val="20"/>
          <w:szCs w:val="20"/>
          <w:lang w:val="de-AT"/>
        </w:rPr>
        <w:t>s</w:t>
      </w:r>
      <w:r w:rsidR="00EF26CA" w:rsidRPr="00BC5D5A">
        <w:rPr>
          <w:rFonts w:ascii="Mazda Type" w:hAnsi="Mazda Type"/>
          <w:sz w:val="20"/>
          <w:szCs w:val="20"/>
          <w:lang w:val="de-AT"/>
        </w:rPr>
        <w:t xml:space="preserve"> bis zu</w:t>
      </w:r>
      <w:r w:rsidR="00E755BC" w:rsidRPr="00BC5D5A">
        <w:rPr>
          <w:rFonts w:ascii="Mazda Type" w:hAnsi="Mazda Type"/>
          <w:sz w:val="20"/>
          <w:szCs w:val="20"/>
          <w:lang w:val="de-AT"/>
        </w:rPr>
        <w:t xml:space="preserve"> 1.000 Euro, </w:t>
      </w:r>
      <w:r w:rsidR="0007463E" w:rsidRPr="00BC5D5A">
        <w:rPr>
          <w:rFonts w:ascii="Mazda Type" w:hAnsi="Mazda Type"/>
          <w:sz w:val="20"/>
          <w:szCs w:val="20"/>
          <w:lang w:val="de-AT"/>
        </w:rPr>
        <w:t xml:space="preserve">bei Leasing-Finanzierung und gleichzeitigem Abschluss einer Mazda Versicherung </w:t>
      </w:r>
      <w:r w:rsidR="00E83DFE" w:rsidRPr="00BC5D5A">
        <w:rPr>
          <w:rFonts w:ascii="Mazda Type" w:hAnsi="Mazda Type"/>
          <w:sz w:val="20"/>
          <w:szCs w:val="20"/>
          <w:lang w:val="de-AT"/>
        </w:rPr>
        <w:t>zusätzlich</w:t>
      </w:r>
      <w:r w:rsidR="00EF26CA" w:rsidRPr="00BC5D5A">
        <w:rPr>
          <w:rFonts w:ascii="Mazda Type" w:hAnsi="Mazda Type"/>
          <w:sz w:val="20"/>
          <w:szCs w:val="20"/>
          <w:lang w:val="de-AT"/>
        </w:rPr>
        <w:t xml:space="preserve"> bis zu</w:t>
      </w:r>
      <w:r w:rsidR="0007463E" w:rsidRPr="00BC5D5A">
        <w:rPr>
          <w:rFonts w:ascii="Mazda Type" w:hAnsi="Mazda Type"/>
          <w:sz w:val="20"/>
          <w:szCs w:val="20"/>
          <w:lang w:val="de-AT"/>
        </w:rPr>
        <w:t xml:space="preserve"> 2.500 Euro Preisnachlass. Kombiniert mit dem Nachlass beim Mazda Händler </w:t>
      </w:r>
      <w:r w:rsidRPr="00BC5D5A">
        <w:rPr>
          <w:rFonts w:ascii="Mazda Type" w:hAnsi="Mazda Type"/>
          <w:sz w:val="20"/>
          <w:szCs w:val="20"/>
          <w:lang w:val="de-AT"/>
        </w:rPr>
        <w:t>lassen sich insgesamt</w:t>
      </w:r>
      <w:r w:rsidR="00EF26CA" w:rsidRPr="00BC5D5A">
        <w:rPr>
          <w:rFonts w:ascii="Mazda Type" w:hAnsi="Mazda Type"/>
          <w:sz w:val="20"/>
          <w:szCs w:val="20"/>
          <w:lang w:val="de-AT"/>
        </w:rPr>
        <w:t xml:space="preserve"> </w:t>
      </w:r>
      <w:r w:rsidR="0007463E" w:rsidRPr="00BC5D5A">
        <w:rPr>
          <w:rFonts w:ascii="Mazda Type" w:hAnsi="Mazda Type"/>
          <w:sz w:val="20"/>
          <w:szCs w:val="20"/>
          <w:lang w:val="de-AT"/>
        </w:rPr>
        <w:t xml:space="preserve">5.700 Euro </w:t>
      </w:r>
      <w:r w:rsidR="0092622F" w:rsidRPr="00BC5D5A">
        <w:rPr>
          <w:rFonts w:ascii="Mazda Type" w:hAnsi="Mazda Type"/>
          <w:sz w:val="20"/>
          <w:szCs w:val="20"/>
          <w:lang w:val="de-AT"/>
        </w:rPr>
        <w:t>sparen.</w:t>
      </w:r>
      <w:r w:rsidR="0007463E" w:rsidRPr="00BC5D5A">
        <w:rPr>
          <w:rFonts w:ascii="Mazda Type" w:hAnsi="Mazda Type"/>
          <w:sz w:val="20"/>
          <w:szCs w:val="20"/>
          <w:lang w:val="de-AT"/>
        </w:rPr>
        <w:t xml:space="preserve"> </w:t>
      </w:r>
    </w:p>
    <w:p w:rsidR="00E20EFC" w:rsidRPr="00BC5D5A" w:rsidRDefault="00E20EFC" w:rsidP="0047594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C5D5A">
        <w:rPr>
          <w:rFonts w:ascii="Mazda Type" w:hAnsi="Mazda Type"/>
          <w:sz w:val="20"/>
          <w:szCs w:val="20"/>
          <w:lang w:val="de-AT"/>
        </w:rPr>
        <w:t>Natürlich</w:t>
      </w:r>
      <w:r w:rsidR="0047594E" w:rsidRPr="00BC5D5A">
        <w:rPr>
          <w:rFonts w:ascii="Mazda Type" w:hAnsi="Mazda Type"/>
          <w:sz w:val="20"/>
          <w:szCs w:val="20"/>
          <w:lang w:val="de-AT"/>
        </w:rPr>
        <w:t xml:space="preserve"> </w:t>
      </w:r>
      <w:r w:rsidRPr="00BC5D5A">
        <w:rPr>
          <w:rFonts w:ascii="Mazda Type" w:hAnsi="Mazda Type"/>
          <w:sz w:val="20"/>
          <w:szCs w:val="20"/>
          <w:lang w:val="de-AT"/>
        </w:rPr>
        <w:t>gilt die Aktion</w:t>
      </w:r>
      <w:r w:rsidR="0047594E" w:rsidRPr="00BC5D5A">
        <w:rPr>
          <w:rFonts w:ascii="Mazda Type" w:hAnsi="Mazda Type"/>
          <w:sz w:val="20"/>
          <w:szCs w:val="20"/>
          <w:lang w:val="de-AT"/>
        </w:rPr>
        <w:t xml:space="preserve"> auch für alle anderen Modellreihen. Aus der Kombination aus Gebrauchtwageneintausch, Leasing- und Versicherungsabschluss ergeben sich beim Mazda2 </w:t>
      </w:r>
      <w:r w:rsidR="004A6A8A" w:rsidRPr="00BC5D5A">
        <w:rPr>
          <w:rFonts w:ascii="Mazda Type" w:hAnsi="Mazda Type"/>
          <w:sz w:val="20"/>
          <w:szCs w:val="20"/>
          <w:lang w:val="de-AT"/>
        </w:rPr>
        <w:t xml:space="preserve">unterm Strich </w:t>
      </w:r>
      <w:r w:rsidR="0047594E" w:rsidRPr="00BC5D5A">
        <w:rPr>
          <w:rFonts w:ascii="Mazda Type" w:hAnsi="Mazda Type"/>
          <w:sz w:val="20"/>
          <w:szCs w:val="20"/>
          <w:lang w:val="de-AT"/>
        </w:rPr>
        <w:t>3.200 Euro Maximalersparnis. 3.500 Euro sind es beim Mazda3</w:t>
      </w:r>
      <w:r w:rsidR="00000A56" w:rsidRPr="00BC5D5A">
        <w:rPr>
          <w:rFonts w:ascii="Mazda Type" w:hAnsi="Mazda Type"/>
          <w:sz w:val="20"/>
          <w:szCs w:val="20"/>
          <w:lang w:val="de-AT"/>
        </w:rPr>
        <w:t>, 3.600</w:t>
      </w:r>
      <w:r w:rsidRPr="00BC5D5A">
        <w:rPr>
          <w:rFonts w:ascii="Mazda Type" w:hAnsi="Mazda Type"/>
          <w:sz w:val="20"/>
          <w:szCs w:val="20"/>
          <w:lang w:val="de-AT"/>
        </w:rPr>
        <w:t xml:space="preserve"> </w:t>
      </w:r>
      <w:r w:rsidR="00000A56" w:rsidRPr="00BC5D5A">
        <w:rPr>
          <w:rFonts w:ascii="Mazda Type" w:hAnsi="Mazda Type"/>
          <w:sz w:val="20"/>
          <w:szCs w:val="20"/>
          <w:lang w:val="de-AT"/>
        </w:rPr>
        <w:t>beim</w:t>
      </w:r>
      <w:r w:rsidRPr="00BC5D5A">
        <w:rPr>
          <w:rFonts w:ascii="Mazda Type" w:hAnsi="Mazda Type"/>
          <w:sz w:val="20"/>
          <w:szCs w:val="20"/>
          <w:lang w:val="de-AT"/>
        </w:rPr>
        <w:t xml:space="preserve"> CX-30</w:t>
      </w:r>
      <w:r w:rsidR="0047594E" w:rsidRPr="00BC5D5A">
        <w:rPr>
          <w:rFonts w:ascii="Mazda Type" w:hAnsi="Mazda Type"/>
          <w:sz w:val="20"/>
          <w:szCs w:val="20"/>
          <w:lang w:val="de-AT"/>
        </w:rPr>
        <w:t xml:space="preserve">, 3.800 </w:t>
      </w:r>
      <w:r w:rsidRPr="00BC5D5A">
        <w:rPr>
          <w:rFonts w:ascii="Mazda Type" w:hAnsi="Mazda Type"/>
          <w:sz w:val="20"/>
          <w:szCs w:val="20"/>
          <w:lang w:val="de-AT"/>
        </w:rPr>
        <w:t>beim MX-5 und 4.100 beim CX-5.</w:t>
      </w:r>
    </w:p>
    <w:p w:rsidR="0047594E" w:rsidRPr="00BC5D5A" w:rsidRDefault="00E20EFC" w:rsidP="0047594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C5D5A">
        <w:rPr>
          <w:rFonts w:ascii="Mazda Type" w:hAnsi="Mazda Type"/>
          <w:sz w:val="20"/>
          <w:szCs w:val="20"/>
          <w:lang w:val="de-AT"/>
        </w:rPr>
        <w:t xml:space="preserve">Die hohen Boni führen </w:t>
      </w:r>
      <w:r w:rsidR="004A6A8A" w:rsidRPr="00BC5D5A">
        <w:rPr>
          <w:rFonts w:ascii="Mazda Type" w:hAnsi="Mazda Type"/>
          <w:sz w:val="20"/>
          <w:szCs w:val="20"/>
          <w:lang w:val="de-AT"/>
        </w:rPr>
        <w:t xml:space="preserve">gleichzeitig </w:t>
      </w:r>
      <w:r w:rsidRPr="00BC5D5A">
        <w:rPr>
          <w:rFonts w:ascii="Mazda Type" w:hAnsi="Mazda Type"/>
          <w:sz w:val="20"/>
          <w:szCs w:val="20"/>
          <w:lang w:val="de-AT"/>
        </w:rPr>
        <w:t xml:space="preserve">zu besonders attraktiven Leasingraten. Den CX-30, Mazdas Newcomer im SUV-Segment, kann man aktuell schon ab einer monatlichen Rate von 116 Euro finanzieren, sofern man den Leasing-Deal auch gleich mit Eintausch und Versicherung kombiniert. </w:t>
      </w:r>
    </w:p>
    <w:p w:rsidR="004A6A8A" w:rsidRPr="00BC5D5A" w:rsidRDefault="004A6A8A" w:rsidP="0047594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C5D5A">
        <w:rPr>
          <w:rFonts w:ascii="Mazda Type" w:hAnsi="Mazda Type"/>
          <w:sz w:val="20"/>
          <w:szCs w:val="20"/>
          <w:lang w:val="de-AT"/>
        </w:rPr>
        <w:t>Und apropos Leasing, parallel zu den Bonuswochen gibt es momentan noch eine spezielle Förderung für die jüngere Generation. Denn alle Kunden, die maximal 39</w:t>
      </w:r>
      <w:r w:rsidR="007E6F6D" w:rsidRPr="00BC5D5A">
        <w:rPr>
          <w:rFonts w:ascii="Mazda Type" w:hAnsi="Mazda Type"/>
          <w:sz w:val="20"/>
          <w:szCs w:val="20"/>
          <w:lang w:val="de-AT"/>
        </w:rPr>
        <w:t>,9</w:t>
      </w:r>
      <w:r w:rsidRPr="00BC5D5A">
        <w:rPr>
          <w:rFonts w:ascii="Mazda Type" w:hAnsi="Mazda Type"/>
          <w:sz w:val="20"/>
          <w:szCs w:val="20"/>
          <w:lang w:val="de-AT"/>
        </w:rPr>
        <w:t xml:space="preserve"> Jahre jung sind, können den Mazda3 jetzt zinsenfrei leasen.</w:t>
      </w:r>
    </w:p>
    <w:p w:rsidR="004A6A8A" w:rsidRPr="00BC5D5A" w:rsidRDefault="004A6A8A" w:rsidP="0047594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</w:p>
    <w:p w:rsidR="004A6A8A" w:rsidRPr="00BC5D5A" w:rsidRDefault="004A6A8A" w:rsidP="0047594E">
      <w:pPr>
        <w:spacing w:line="360" w:lineRule="auto"/>
        <w:jc w:val="both"/>
        <w:rPr>
          <w:rFonts w:ascii="Mazda Type" w:hAnsi="Mazda Type"/>
          <w:sz w:val="20"/>
          <w:szCs w:val="20"/>
          <w:lang w:val="de-AT"/>
        </w:rPr>
      </w:pPr>
      <w:r w:rsidRPr="00BC5D5A">
        <w:rPr>
          <w:rFonts w:ascii="Mazda Type" w:hAnsi="Mazda Type"/>
          <w:sz w:val="20"/>
          <w:szCs w:val="20"/>
          <w:lang w:val="de-AT"/>
        </w:rPr>
        <w:t xml:space="preserve">Alle Angebote der Bonuswochen gelten bis 31. März 2020. Nähere Infos unter </w:t>
      </w:r>
      <w:hyperlink r:id="rId10" w:history="1">
        <w:r w:rsidRPr="00BC5D5A">
          <w:rPr>
            <w:rStyle w:val="Hyperlink"/>
            <w:rFonts w:ascii="Mazda Type" w:hAnsi="Mazda Type" w:cstheme="minorBidi"/>
            <w:sz w:val="20"/>
            <w:szCs w:val="20"/>
            <w:lang w:val="de-AT"/>
          </w:rPr>
          <w:t>www.mazda.at</w:t>
        </w:r>
      </w:hyperlink>
    </w:p>
    <w:p w:rsidR="00E755BC" w:rsidRPr="00BC5D5A" w:rsidRDefault="00E755BC" w:rsidP="0067534A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EC5397" w:rsidRPr="00BC5D5A" w:rsidRDefault="00EC5397" w:rsidP="0067534A">
      <w:pPr>
        <w:spacing w:line="360" w:lineRule="auto"/>
        <w:rPr>
          <w:rFonts w:ascii="Mazda Type" w:hAnsi="Mazda Type"/>
          <w:sz w:val="20"/>
          <w:szCs w:val="20"/>
          <w:lang w:val="de-AT"/>
        </w:rPr>
      </w:pPr>
    </w:p>
    <w:p w:rsidR="002F279C" w:rsidRPr="00BC5D5A" w:rsidRDefault="000B7A10" w:rsidP="00A403C1">
      <w:pPr>
        <w:spacing w:line="360" w:lineRule="auto"/>
        <w:jc w:val="center"/>
        <w:rPr>
          <w:rFonts w:ascii="Mazda Type" w:hAnsi="Mazda Type"/>
          <w:sz w:val="18"/>
          <w:szCs w:val="18"/>
          <w:lang w:val="de-AT"/>
        </w:rPr>
      </w:pPr>
      <w:r w:rsidRPr="00BC5D5A">
        <w:rPr>
          <w:rFonts w:ascii="Mazda Type" w:hAnsi="Mazda Type"/>
          <w:sz w:val="18"/>
          <w:szCs w:val="18"/>
          <w:lang w:val="de-AT"/>
        </w:rPr>
        <w:t>+++</w:t>
      </w:r>
    </w:p>
    <w:p w:rsidR="002F279C" w:rsidRPr="00BC5D5A" w:rsidRDefault="002F279C" w:rsidP="00D402AB">
      <w:pPr>
        <w:spacing w:line="360" w:lineRule="auto"/>
        <w:jc w:val="right"/>
        <w:rPr>
          <w:rFonts w:ascii="Mazda Type" w:hAnsi="Mazda Type"/>
          <w:sz w:val="18"/>
          <w:szCs w:val="18"/>
          <w:lang w:val="de-AT"/>
        </w:rPr>
      </w:pPr>
    </w:p>
    <w:p w:rsidR="003538D9" w:rsidRPr="00BC5D5A" w:rsidRDefault="00F0403D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 w:rsidRPr="00BC5D5A"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2C46B7" w:rsidRPr="00BC5D5A">
        <w:rPr>
          <w:rFonts w:ascii="Mazda Type" w:hAnsi="Mazda Type"/>
          <w:sz w:val="20"/>
          <w:szCs w:val="20"/>
          <w:lang w:val="de-AT"/>
        </w:rPr>
        <w:t>10. Jänner 2020</w:t>
      </w:r>
    </w:p>
    <w:sectPr w:rsidR="003538D9" w:rsidRPr="00BC5D5A" w:rsidSect="00E149E2">
      <w:headerReference w:type="default" r:id="rId11"/>
      <w:footerReference w:type="default" r:id="rId12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E9324B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A56"/>
    <w:rsid w:val="00002346"/>
    <w:rsid w:val="000067BD"/>
    <w:rsid w:val="00015136"/>
    <w:rsid w:val="00016200"/>
    <w:rsid w:val="00021202"/>
    <w:rsid w:val="000337D9"/>
    <w:rsid w:val="00036D90"/>
    <w:rsid w:val="0004574C"/>
    <w:rsid w:val="00051974"/>
    <w:rsid w:val="00052B2E"/>
    <w:rsid w:val="00055A4C"/>
    <w:rsid w:val="00061D58"/>
    <w:rsid w:val="0006499C"/>
    <w:rsid w:val="00065445"/>
    <w:rsid w:val="00065F6C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AD4"/>
    <w:rsid w:val="000E5252"/>
    <w:rsid w:val="000F4459"/>
    <w:rsid w:val="000F56AE"/>
    <w:rsid w:val="00101715"/>
    <w:rsid w:val="001047DD"/>
    <w:rsid w:val="0011298D"/>
    <w:rsid w:val="001160E8"/>
    <w:rsid w:val="0014014B"/>
    <w:rsid w:val="001452DB"/>
    <w:rsid w:val="0014776A"/>
    <w:rsid w:val="00160176"/>
    <w:rsid w:val="00170CCC"/>
    <w:rsid w:val="00176B70"/>
    <w:rsid w:val="00192B74"/>
    <w:rsid w:val="00194555"/>
    <w:rsid w:val="0019632C"/>
    <w:rsid w:val="001A02DA"/>
    <w:rsid w:val="001A62F6"/>
    <w:rsid w:val="001D77EE"/>
    <w:rsid w:val="001E4DF9"/>
    <w:rsid w:val="00203F1D"/>
    <w:rsid w:val="0020715C"/>
    <w:rsid w:val="0021181B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C69"/>
    <w:rsid w:val="002C46B7"/>
    <w:rsid w:val="002D1211"/>
    <w:rsid w:val="002E059A"/>
    <w:rsid w:val="002E3D08"/>
    <w:rsid w:val="002E6DD1"/>
    <w:rsid w:val="002F279C"/>
    <w:rsid w:val="002F5DE9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700CE"/>
    <w:rsid w:val="0037515C"/>
    <w:rsid w:val="003753BE"/>
    <w:rsid w:val="003821B4"/>
    <w:rsid w:val="00384115"/>
    <w:rsid w:val="00397D7D"/>
    <w:rsid w:val="003A1399"/>
    <w:rsid w:val="003A3E26"/>
    <w:rsid w:val="003B4E79"/>
    <w:rsid w:val="003C5E74"/>
    <w:rsid w:val="003D0F1D"/>
    <w:rsid w:val="003D23FE"/>
    <w:rsid w:val="003D5C4F"/>
    <w:rsid w:val="003E418F"/>
    <w:rsid w:val="003E7E95"/>
    <w:rsid w:val="003F536B"/>
    <w:rsid w:val="003F621D"/>
    <w:rsid w:val="00416870"/>
    <w:rsid w:val="00420EE9"/>
    <w:rsid w:val="00423688"/>
    <w:rsid w:val="00430C4C"/>
    <w:rsid w:val="00431A5E"/>
    <w:rsid w:val="00435790"/>
    <w:rsid w:val="00436C7F"/>
    <w:rsid w:val="0044161F"/>
    <w:rsid w:val="004426FC"/>
    <w:rsid w:val="00447A5D"/>
    <w:rsid w:val="004561EE"/>
    <w:rsid w:val="004649DE"/>
    <w:rsid w:val="0047594E"/>
    <w:rsid w:val="00492428"/>
    <w:rsid w:val="0049369B"/>
    <w:rsid w:val="004A6A8A"/>
    <w:rsid w:val="004A7C8B"/>
    <w:rsid w:val="004B207C"/>
    <w:rsid w:val="004C4556"/>
    <w:rsid w:val="004C672C"/>
    <w:rsid w:val="004D0F92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23B0"/>
    <w:rsid w:val="00535159"/>
    <w:rsid w:val="005406B2"/>
    <w:rsid w:val="0054732E"/>
    <w:rsid w:val="00550962"/>
    <w:rsid w:val="00570F8C"/>
    <w:rsid w:val="00576039"/>
    <w:rsid w:val="005813BD"/>
    <w:rsid w:val="00583875"/>
    <w:rsid w:val="0058697B"/>
    <w:rsid w:val="00594E65"/>
    <w:rsid w:val="005A5C30"/>
    <w:rsid w:val="005B1228"/>
    <w:rsid w:val="005D0F9C"/>
    <w:rsid w:val="005D16BF"/>
    <w:rsid w:val="005F20F7"/>
    <w:rsid w:val="005F710D"/>
    <w:rsid w:val="00624D80"/>
    <w:rsid w:val="00625288"/>
    <w:rsid w:val="0062531F"/>
    <w:rsid w:val="006304E7"/>
    <w:rsid w:val="00632CC1"/>
    <w:rsid w:val="00641A2D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4047"/>
    <w:rsid w:val="006A1486"/>
    <w:rsid w:val="006A33DF"/>
    <w:rsid w:val="006C3B2C"/>
    <w:rsid w:val="006C4441"/>
    <w:rsid w:val="006D1634"/>
    <w:rsid w:val="006D3127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51342"/>
    <w:rsid w:val="0075632F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E6F6D"/>
    <w:rsid w:val="00802A2B"/>
    <w:rsid w:val="00806D2E"/>
    <w:rsid w:val="0083115D"/>
    <w:rsid w:val="008361E6"/>
    <w:rsid w:val="0084351E"/>
    <w:rsid w:val="00847D31"/>
    <w:rsid w:val="00850939"/>
    <w:rsid w:val="008535DD"/>
    <w:rsid w:val="0085755B"/>
    <w:rsid w:val="00867527"/>
    <w:rsid w:val="008717A7"/>
    <w:rsid w:val="00871AAF"/>
    <w:rsid w:val="00881A86"/>
    <w:rsid w:val="0089025E"/>
    <w:rsid w:val="008946DA"/>
    <w:rsid w:val="00895E45"/>
    <w:rsid w:val="008A135B"/>
    <w:rsid w:val="008A64F6"/>
    <w:rsid w:val="008A7477"/>
    <w:rsid w:val="008C3EE6"/>
    <w:rsid w:val="008D1EFC"/>
    <w:rsid w:val="008D3473"/>
    <w:rsid w:val="008E0AC7"/>
    <w:rsid w:val="008E2DAA"/>
    <w:rsid w:val="008E4645"/>
    <w:rsid w:val="008E52B0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E3F29"/>
    <w:rsid w:val="009E7531"/>
    <w:rsid w:val="009F0F4B"/>
    <w:rsid w:val="009F435A"/>
    <w:rsid w:val="00A044B0"/>
    <w:rsid w:val="00A15E37"/>
    <w:rsid w:val="00A251B2"/>
    <w:rsid w:val="00A27A50"/>
    <w:rsid w:val="00A35B74"/>
    <w:rsid w:val="00A371B4"/>
    <w:rsid w:val="00A403C1"/>
    <w:rsid w:val="00A409FB"/>
    <w:rsid w:val="00A40B74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402A4"/>
    <w:rsid w:val="00B51B6C"/>
    <w:rsid w:val="00B54C31"/>
    <w:rsid w:val="00B71D00"/>
    <w:rsid w:val="00B71F60"/>
    <w:rsid w:val="00B83574"/>
    <w:rsid w:val="00B92F4A"/>
    <w:rsid w:val="00B942DA"/>
    <w:rsid w:val="00BA23E8"/>
    <w:rsid w:val="00BC5D5A"/>
    <w:rsid w:val="00BC6C8E"/>
    <w:rsid w:val="00BD6067"/>
    <w:rsid w:val="00BE1CD6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64C"/>
    <w:rsid w:val="00C330EA"/>
    <w:rsid w:val="00C36578"/>
    <w:rsid w:val="00C415EE"/>
    <w:rsid w:val="00C50B66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6164"/>
    <w:rsid w:val="00CD7C17"/>
    <w:rsid w:val="00CE2D81"/>
    <w:rsid w:val="00CE602D"/>
    <w:rsid w:val="00CF0BBC"/>
    <w:rsid w:val="00CF424A"/>
    <w:rsid w:val="00D01966"/>
    <w:rsid w:val="00D0656E"/>
    <w:rsid w:val="00D06664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A52"/>
    <w:rsid w:val="00DF01E8"/>
    <w:rsid w:val="00DF0F88"/>
    <w:rsid w:val="00DF77AF"/>
    <w:rsid w:val="00DF7F39"/>
    <w:rsid w:val="00E149E2"/>
    <w:rsid w:val="00E20EFC"/>
    <w:rsid w:val="00E238AA"/>
    <w:rsid w:val="00E261EE"/>
    <w:rsid w:val="00E33BAB"/>
    <w:rsid w:val="00E40249"/>
    <w:rsid w:val="00E50397"/>
    <w:rsid w:val="00E6113C"/>
    <w:rsid w:val="00E66B2C"/>
    <w:rsid w:val="00E755BC"/>
    <w:rsid w:val="00E764DE"/>
    <w:rsid w:val="00E801CD"/>
    <w:rsid w:val="00E83575"/>
    <w:rsid w:val="00E836FE"/>
    <w:rsid w:val="00E83DFE"/>
    <w:rsid w:val="00E85045"/>
    <w:rsid w:val="00E85B80"/>
    <w:rsid w:val="00E9324B"/>
    <w:rsid w:val="00E940E5"/>
    <w:rsid w:val="00E95958"/>
    <w:rsid w:val="00EA5296"/>
    <w:rsid w:val="00EB02D6"/>
    <w:rsid w:val="00EB2FBA"/>
    <w:rsid w:val="00EB4F75"/>
    <w:rsid w:val="00EC3CEC"/>
    <w:rsid w:val="00EC4F9B"/>
    <w:rsid w:val="00EC5397"/>
    <w:rsid w:val="00ED0C73"/>
    <w:rsid w:val="00ED251E"/>
    <w:rsid w:val="00EE0C01"/>
    <w:rsid w:val="00EF26CA"/>
    <w:rsid w:val="00EF6775"/>
    <w:rsid w:val="00F0403D"/>
    <w:rsid w:val="00F06D34"/>
    <w:rsid w:val="00F07D51"/>
    <w:rsid w:val="00F07F2F"/>
    <w:rsid w:val="00F12D54"/>
    <w:rsid w:val="00F157B0"/>
    <w:rsid w:val="00F2047C"/>
    <w:rsid w:val="00F40F16"/>
    <w:rsid w:val="00F441D7"/>
    <w:rsid w:val="00F45E80"/>
    <w:rsid w:val="00F46336"/>
    <w:rsid w:val="00F6450D"/>
    <w:rsid w:val="00F66EDF"/>
    <w:rsid w:val="00F6722D"/>
    <w:rsid w:val="00F71746"/>
    <w:rsid w:val="00F7278A"/>
    <w:rsid w:val="00F904FA"/>
    <w:rsid w:val="00F910A5"/>
    <w:rsid w:val="00F961BB"/>
    <w:rsid w:val="00FA436C"/>
    <w:rsid w:val="00FB5725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azda.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zda-newsroom.at/bei-den-mazda-bonuswochen-bis-zu-5-700-euro-spar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EC1959-CDD1-47B8-AD06-F8AC13DF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Sumnik, Katharina</cp:lastModifiedBy>
  <cp:revision>11</cp:revision>
  <cp:lastPrinted>2020-01-10T11:46:00Z</cp:lastPrinted>
  <dcterms:created xsi:type="dcterms:W3CDTF">2020-01-10T11:17:00Z</dcterms:created>
  <dcterms:modified xsi:type="dcterms:W3CDTF">2020-01-10T11:47:00Z</dcterms:modified>
</cp:coreProperties>
</file>