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58" w:rsidRDefault="00DF6458" w:rsidP="00DF6458">
      <w:pPr>
        <w:spacing w:line="360" w:lineRule="auto"/>
        <w:rPr>
          <w:rStyle w:val="Hyperlink"/>
          <w:rFonts w:ascii="Mazda Type" w:hAnsi="Mazda Type"/>
          <w:sz w:val="20"/>
          <w:szCs w:val="20"/>
          <w:lang w:val="de-AT"/>
        </w:rPr>
      </w:pPr>
      <w:r>
        <w:rPr>
          <w:rStyle w:val="Hyperlink"/>
          <w:rFonts w:ascii="Mazda Type" w:hAnsi="Mazda Type"/>
          <w:sz w:val="20"/>
          <w:szCs w:val="20"/>
          <w:lang w:val="de-AT"/>
        </w:rPr>
        <w:fldChar w:fldCharType="begin"/>
      </w:r>
      <w:r>
        <w:rPr>
          <w:rStyle w:val="Hyperlink"/>
          <w:rFonts w:ascii="Mazda Type" w:hAnsi="Mazda Type"/>
          <w:sz w:val="20"/>
          <w:szCs w:val="20"/>
          <w:lang w:val="de-AT"/>
        </w:rPr>
        <w:instrText xml:space="preserve"> HYPERLINK "http://www.mazda-newsroom.at/</w:instrText>
      </w:r>
      <w:r w:rsidRPr="00DF6458">
        <w:rPr>
          <w:rStyle w:val="Hyperlink"/>
          <w:rFonts w:ascii="Mazda Type" w:hAnsi="Mazda Type"/>
          <w:sz w:val="20"/>
          <w:szCs w:val="20"/>
          <w:lang w:val="de-AT"/>
        </w:rPr>
        <w:instrText>mazda-cx-5-neuer-modelljahrgang-mit-noch-effizienteren-dieselantrieben</w:instrText>
      </w:r>
      <w:r>
        <w:rPr>
          <w:rStyle w:val="Hyperlink"/>
          <w:rFonts w:ascii="Mazda Type" w:hAnsi="Mazda Type"/>
          <w:sz w:val="20"/>
          <w:szCs w:val="20"/>
          <w:lang w:val="de-AT"/>
        </w:rPr>
        <w:instrText xml:space="preserve">" </w:instrText>
      </w:r>
      <w:r>
        <w:rPr>
          <w:rStyle w:val="Hyperlink"/>
          <w:rFonts w:ascii="Mazda Type" w:hAnsi="Mazda Type"/>
          <w:sz w:val="20"/>
          <w:szCs w:val="20"/>
          <w:lang w:val="de-AT"/>
        </w:rPr>
        <w:fldChar w:fldCharType="separate"/>
      </w:r>
      <w:r w:rsidRPr="00AC66AA">
        <w:rPr>
          <w:rStyle w:val="Hyperlink"/>
          <w:rFonts w:ascii="Mazda Type" w:hAnsi="Mazda Type"/>
          <w:sz w:val="20"/>
          <w:szCs w:val="20"/>
          <w:lang w:val="de-AT"/>
        </w:rPr>
        <w:t>www.mazda-newsroom.at/mazda-cx-5-neuer-modelljahrgang-mit-noch-effizienteren-dieselantrieben</w:t>
      </w:r>
      <w:r>
        <w:rPr>
          <w:rStyle w:val="Hyperlink"/>
          <w:rFonts w:ascii="Mazda Type" w:hAnsi="Mazda Type"/>
          <w:sz w:val="20"/>
          <w:szCs w:val="20"/>
          <w:lang w:val="de-AT"/>
        </w:rPr>
        <w:fldChar w:fldCharType="end"/>
      </w:r>
      <w:r>
        <w:rPr>
          <w:rStyle w:val="Hyperlink"/>
          <w:rFonts w:ascii="Mazda Type" w:hAnsi="Mazda Type"/>
          <w:sz w:val="20"/>
          <w:szCs w:val="20"/>
          <w:lang w:val="de-AT"/>
        </w:rPr>
        <w:t xml:space="preserve">  </w:t>
      </w:r>
    </w:p>
    <w:p w:rsidR="00C91F06" w:rsidRPr="00CD4190" w:rsidRDefault="00C91F06" w:rsidP="00C91F06">
      <w:pPr>
        <w:spacing w:line="360" w:lineRule="auto"/>
        <w:rPr>
          <w:rFonts w:ascii="Mazda Type Medium" w:hAnsi="Mazda Type Medium"/>
          <w:sz w:val="26"/>
          <w:szCs w:val="26"/>
          <w:lang w:val="de-AT"/>
        </w:rPr>
      </w:pPr>
      <w:r w:rsidRPr="00CD4190">
        <w:rPr>
          <w:rFonts w:ascii="Mazda Type Medium" w:hAnsi="Mazda Type Medium"/>
          <w:sz w:val="26"/>
          <w:szCs w:val="26"/>
          <w:lang w:val="de-AT"/>
        </w:rPr>
        <w:t>Mazda CX-5</w:t>
      </w:r>
      <w:r w:rsidR="00C132D5">
        <w:rPr>
          <w:rFonts w:ascii="Mazda Type Medium" w:hAnsi="Mazda Type Medium"/>
          <w:sz w:val="26"/>
          <w:szCs w:val="26"/>
          <w:lang w:val="de-AT"/>
        </w:rPr>
        <w:t>: Neuer Modelljahrgang mit noch effizienteren Dieselantrieben</w:t>
      </w:r>
    </w:p>
    <w:p w:rsidR="00CE4402" w:rsidRDefault="00C132D5" w:rsidP="00C91F06">
      <w:pPr>
        <w:spacing w:line="360" w:lineRule="auto"/>
        <w:jc w:val="both"/>
        <w:rPr>
          <w:rFonts w:ascii="Mazda Type Medium" w:hAnsi="Mazda Type Medium"/>
          <w:sz w:val="18"/>
          <w:szCs w:val="18"/>
          <w:lang w:val="de-AT"/>
        </w:rPr>
      </w:pPr>
      <w:r>
        <w:rPr>
          <w:rFonts w:ascii="Mazda Type Medium" w:hAnsi="Mazda Type Medium"/>
          <w:sz w:val="18"/>
          <w:szCs w:val="18"/>
          <w:lang w:val="de-AT"/>
        </w:rPr>
        <w:t>Im 2021er</w:t>
      </w:r>
      <w:r w:rsidR="00CE4402">
        <w:rPr>
          <w:rFonts w:ascii="Mazda Type Medium" w:hAnsi="Mazda Type Medium"/>
          <w:sz w:val="18"/>
          <w:szCs w:val="18"/>
          <w:lang w:val="de-AT"/>
        </w:rPr>
        <w:t xml:space="preserve"> Modelljahrgang punktet der CX-5 mit neuen Ausstattungs- und Konnektivitätsfeatures. Dank motorischer Optimierungen sinken Kraftstoffverbrauch und Emissionen. Außerdem am Start: </w:t>
      </w:r>
      <w:r w:rsidR="002D7111">
        <w:rPr>
          <w:rFonts w:ascii="Mazda Type Medium" w:hAnsi="Mazda Type Medium"/>
          <w:sz w:val="18"/>
          <w:szCs w:val="18"/>
          <w:lang w:val="de-AT"/>
        </w:rPr>
        <w:t xml:space="preserve">der Top-Diesel mit 184 PS und Frontantrieb sowie </w:t>
      </w:r>
      <w:r w:rsidR="00CE4402">
        <w:rPr>
          <w:rFonts w:ascii="Mazda Type Medium" w:hAnsi="Mazda Type Medium"/>
          <w:sz w:val="18"/>
          <w:szCs w:val="18"/>
          <w:lang w:val="de-AT"/>
        </w:rPr>
        <w:t>die neue Ausstattungsversion Homura</w:t>
      </w:r>
      <w:r w:rsidR="002D7111">
        <w:rPr>
          <w:rFonts w:ascii="Mazda Type Medium" w:hAnsi="Mazda Type Medium"/>
          <w:sz w:val="18"/>
          <w:szCs w:val="18"/>
          <w:lang w:val="de-AT"/>
        </w:rPr>
        <w:t>.</w:t>
      </w:r>
    </w:p>
    <w:p w:rsidR="00C91F06" w:rsidRPr="00CE7E1F" w:rsidRDefault="00C91F06" w:rsidP="00C91F06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de-AT"/>
        </w:rPr>
      </w:pPr>
    </w:p>
    <w:p w:rsidR="00B1372A" w:rsidRDefault="00C91F06" w:rsidP="00C91F06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 xml:space="preserve">Rein optisch ist der Auftritt des beliebten Mazda SUVs gewohnt kraftvoll und elegant geblieben. Der Innenraum empfängt die Passagiere mit hochwertigen Materialien, hervorragender Geräuschdämmung und zahlreichen Komfort-Features. So </w:t>
      </w:r>
      <w:r w:rsidR="005465EA">
        <w:rPr>
          <w:rFonts w:ascii="Mazda Type" w:hAnsi="Mazda Type"/>
          <w:sz w:val="18"/>
          <w:szCs w:val="18"/>
          <w:lang w:val="de-AT"/>
        </w:rPr>
        <w:t xml:space="preserve">ist das Farbdisplay auf  10,25 Zoll Größe im 8:3-Format gewachsen. Die Steuerung des Mazda Connect Systems funktioniert </w:t>
      </w:r>
      <w:r>
        <w:rPr>
          <w:rFonts w:ascii="Mazda Type" w:hAnsi="Mazda Type"/>
          <w:sz w:val="18"/>
          <w:szCs w:val="18"/>
          <w:lang w:val="de-AT"/>
        </w:rPr>
        <w:t xml:space="preserve">mittels intuitiver Bedienung über den HMI-Commander </w:t>
      </w:r>
      <w:r w:rsidR="005465EA">
        <w:rPr>
          <w:rFonts w:ascii="Mazda Type" w:hAnsi="Mazda Type"/>
          <w:sz w:val="18"/>
          <w:szCs w:val="18"/>
          <w:lang w:val="de-AT"/>
        </w:rPr>
        <w:t>in der Mittelkonsole</w:t>
      </w:r>
      <w:r>
        <w:rPr>
          <w:rFonts w:ascii="Mazda Type" w:hAnsi="Mazda Type"/>
          <w:sz w:val="18"/>
          <w:szCs w:val="18"/>
          <w:lang w:val="de-AT"/>
        </w:rPr>
        <w:t xml:space="preserve">. Ein erweitertes Angebot an Connected Services, bedienbar über die aktuelle </w:t>
      </w:r>
      <w:proofErr w:type="spellStart"/>
      <w:r>
        <w:rPr>
          <w:rFonts w:ascii="Mazda Type" w:hAnsi="Mazda Type"/>
          <w:sz w:val="18"/>
          <w:szCs w:val="18"/>
          <w:lang w:val="de-AT"/>
        </w:rPr>
        <w:t>MyMazda</w:t>
      </w:r>
      <w:proofErr w:type="spellEnd"/>
      <w:r>
        <w:rPr>
          <w:rFonts w:ascii="Mazda Type" w:hAnsi="Mazda Type"/>
          <w:sz w:val="18"/>
          <w:szCs w:val="18"/>
          <w:lang w:val="de-AT"/>
        </w:rPr>
        <w:t xml:space="preserve"> App, erleichtert mit Funktionen wie dem Fahrzeugfinder, der Vorprogrammierung mehrerer Navigationsziele oder der direkten Möglichkeit von Servicebuchungen beim Händler den mobilen Alltag. Für noch mehr Infotainment-Angebot sorgt das serienmäßige DAB+ Radio mit einer Vielzahl digitaler Radioprogramme</w:t>
      </w:r>
      <w:r w:rsidR="005465EA">
        <w:rPr>
          <w:rFonts w:ascii="Mazda Type" w:hAnsi="Mazda Type"/>
          <w:sz w:val="18"/>
          <w:szCs w:val="18"/>
          <w:lang w:val="de-AT"/>
        </w:rPr>
        <w:t xml:space="preserve"> sowie die Smartphone-Integration per Apple CarPlay und Android Auto</w:t>
      </w:r>
      <w:r>
        <w:rPr>
          <w:rFonts w:ascii="Mazda Type" w:hAnsi="Mazda Type"/>
          <w:sz w:val="18"/>
          <w:szCs w:val="18"/>
          <w:lang w:val="de-AT"/>
        </w:rPr>
        <w:t xml:space="preserve">. Der 360° Umgebungsmonitor verfügt im neuen Modelljahr über die neueste Software und liefert mithilfe von vier Kameras gestochen scharfe Bilder, die beim Ein- und Ausparken helfen. </w:t>
      </w:r>
    </w:p>
    <w:p w:rsidR="00B1372A" w:rsidRDefault="00B1372A" w:rsidP="00C91F06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</w:p>
    <w:p w:rsidR="00B1372A" w:rsidRPr="005465EA" w:rsidRDefault="00B1372A" w:rsidP="00C91F06">
      <w:pPr>
        <w:spacing w:line="360" w:lineRule="auto"/>
        <w:jc w:val="both"/>
        <w:rPr>
          <w:rFonts w:ascii="Mazda Type Medium" w:hAnsi="Mazda Type Medium"/>
          <w:sz w:val="18"/>
          <w:szCs w:val="18"/>
          <w:lang w:val="de-AT"/>
        </w:rPr>
      </w:pPr>
      <w:r w:rsidRPr="005465EA">
        <w:rPr>
          <w:rFonts w:ascii="Mazda Type Medium" w:hAnsi="Mazda Type Medium"/>
          <w:sz w:val="18"/>
          <w:szCs w:val="18"/>
          <w:lang w:val="de-AT"/>
        </w:rPr>
        <w:t>Antriebsvarianten</w:t>
      </w:r>
    </w:p>
    <w:p w:rsidR="00C91F06" w:rsidRDefault="00B1372A" w:rsidP="00C91F06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Das Antriebsangebot des 2021er CX-5 Modelljahrgangs umfasst zwei Benziner</w:t>
      </w:r>
      <w:r w:rsidR="005465EA">
        <w:rPr>
          <w:rFonts w:ascii="Mazda Type" w:hAnsi="Mazda Type"/>
          <w:sz w:val="18"/>
          <w:szCs w:val="18"/>
          <w:lang w:val="de-AT"/>
        </w:rPr>
        <w:t xml:space="preserve"> mit wahlweise 165 oder 194 PS sowie </w:t>
      </w:r>
      <w:r>
        <w:rPr>
          <w:rFonts w:ascii="Mazda Type" w:hAnsi="Mazda Type"/>
          <w:sz w:val="18"/>
          <w:szCs w:val="18"/>
          <w:lang w:val="de-AT"/>
        </w:rPr>
        <w:t>zwei Diesel</w:t>
      </w:r>
      <w:r w:rsidR="005465EA">
        <w:rPr>
          <w:rFonts w:ascii="Mazda Type" w:hAnsi="Mazda Type"/>
          <w:sz w:val="18"/>
          <w:szCs w:val="18"/>
          <w:lang w:val="de-AT"/>
        </w:rPr>
        <w:t xml:space="preserve"> mit 150 und 184 PS</w:t>
      </w:r>
      <w:r>
        <w:rPr>
          <w:rFonts w:ascii="Mazda Type" w:hAnsi="Mazda Type"/>
          <w:sz w:val="18"/>
          <w:szCs w:val="18"/>
          <w:lang w:val="de-AT"/>
        </w:rPr>
        <w:t>, die sich je nach Motorisierung mit Front- und Allradantrieb sowie mit Sechsgang-Schaltgetriebe oder Sechsstufen-Automatik kombinieren lassen. Neu im Programm ist die Frontantriebsversion für den Top-Diesel mit 184 PS. Dank motorischer Optimierungen konnten die CO</w:t>
      </w:r>
      <w:r w:rsidRPr="00B1372A">
        <w:rPr>
          <w:rFonts w:ascii="Mazda Type" w:hAnsi="Mazda Type"/>
          <w:sz w:val="18"/>
          <w:szCs w:val="18"/>
          <w:vertAlign w:val="subscript"/>
          <w:lang w:val="de-AT"/>
        </w:rPr>
        <w:t>2</w:t>
      </w:r>
      <w:r>
        <w:rPr>
          <w:rFonts w:ascii="Mazda Type" w:hAnsi="Mazda Type"/>
          <w:sz w:val="18"/>
          <w:szCs w:val="18"/>
          <w:lang w:val="de-AT"/>
        </w:rPr>
        <w:t xml:space="preserve">-Emissionen der Dieselmodelle um bis zu 16 g/km und der Kraftstoffverbrauch um bis zu 0,6 Liter/100 km gesenkt werden. Neben effizienzsteigernden Maßnahmen trägt dazu auch eine verminderte Reibung beim i-Activ AWD Allradantrieb bei. </w:t>
      </w:r>
      <w:r w:rsidR="005465EA">
        <w:rPr>
          <w:rFonts w:ascii="Mazda Type" w:hAnsi="Mazda Type"/>
          <w:sz w:val="18"/>
          <w:szCs w:val="18"/>
          <w:lang w:val="de-AT"/>
        </w:rPr>
        <w:t xml:space="preserve">Zu den optimierten Verbrauchseigenschaften wurde im neuen Modelljahrgang des CX-5 auch das Ansprechverhalten optimiert, die Sechsstufen-Automatik agiert zudem jetzt noch schneller und direkter. </w:t>
      </w:r>
    </w:p>
    <w:p w:rsidR="002D7111" w:rsidRDefault="002D7111" w:rsidP="00C91F06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Die Preise für den CX-5 Benziner starten bei 31.990 Euro. Die Dieselmodelle beginnen preislich bei 35.190 Euro.</w:t>
      </w:r>
    </w:p>
    <w:p w:rsidR="005465EA" w:rsidRDefault="005465EA" w:rsidP="00C91F06">
      <w:pPr>
        <w:spacing w:line="360" w:lineRule="auto"/>
        <w:jc w:val="both"/>
        <w:rPr>
          <w:rFonts w:ascii="Mazda Type Medium" w:hAnsi="Mazda Type Medium"/>
          <w:sz w:val="18"/>
          <w:szCs w:val="18"/>
          <w:lang w:val="de-AT"/>
        </w:rPr>
      </w:pPr>
    </w:p>
    <w:p w:rsidR="005465EA" w:rsidRPr="00821EC8" w:rsidRDefault="005465EA" w:rsidP="005465EA">
      <w:pPr>
        <w:spacing w:line="360" w:lineRule="auto"/>
        <w:jc w:val="both"/>
        <w:rPr>
          <w:rFonts w:ascii="Mazda Type Medium" w:hAnsi="Mazda Type Medium"/>
          <w:sz w:val="18"/>
          <w:szCs w:val="18"/>
          <w:lang w:val="de-AT"/>
        </w:rPr>
      </w:pPr>
      <w:r>
        <w:rPr>
          <w:rFonts w:ascii="Mazda Type Medium" w:hAnsi="Mazda Type Medium"/>
          <w:sz w:val="18"/>
          <w:szCs w:val="18"/>
          <w:lang w:val="de-AT"/>
        </w:rPr>
        <w:t>Sondermodell CX-5 Homura</w:t>
      </w:r>
    </w:p>
    <w:p w:rsidR="005465EA" w:rsidRDefault="005465EA" w:rsidP="005465EA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 xml:space="preserve">Neu im 2021er Jahrgang erhältlich ist das CX-5 Sondermodell namens Homura, was auf Japanisch „Feuer“ oder „Flamme“ bedeutet. Außen sind die schwarzen 19-Zoll-Alufelgen das auffälligste Merkmal dieser speziellen Ausstattungsvariante. Im Innenraum sorgen schwarze Halbledersitze mit maßgeschneiderten Polsterungen und roten Nähten für ein luxuriöses Ambiente. Die Ausstattung des CX-5 Homura umfasst ein umfangreiches Paket an Sicherheits- und Assistenzsystemen, wie unter anderem einen adaptiven Tempomaten, eine Rückfahrkamera, einen 360° Umgebungsmonitor, eine Verkehrszeichen- und Müdigkeitserkennung sowie einen Notbremsassistenten und </w:t>
      </w:r>
      <w:r>
        <w:rPr>
          <w:rFonts w:ascii="Mazda Type" w:hAnsi="Mazda Type"/>
          <w:sz w:val="18"/>
          <w:szCs w:val="18"/>
          <w:lang w:val="de-AT"/>
        </w:rPr>
        <w:lastRenderedPageBreak/>
        <w:t xml:space="preserve">adaptive LED-Matrix-Scheinwerfer. Komfort und Entertainment bringen das schlüssellose Zugangssystem, die automatische Heckklappe und der Bose Sound mit 10 Lautsprechern. Das Sondermodell Homura ist mit allen Motorisierungsvarianten erhältlich: als Benziner oder Diesel, mit Zweirad- und Allradantrieb und als Schalter oder Automatik. </w:t>
      </w:r>
      <w:r w:rsidR="002D7111">
        <w:rPr>
          <w:rFonts w:ascii="Mazda Type" w:hAnsi="Mazda Type"/>
          <w:sz w:val="18"/>
          <w:szCs w:val="18"/>
          <w:lang w:val="de-AT"/>
        </w:rPr>
        <w:t>Die Preise für das Sondermodell beginnen bei</w:t>
      </w:r>
      <w:r>
        <w:rPr>
          <w:rFonts w:ascii="Mazda Type" w:hAnsi="Mazda Type"/>
          <w:sz w:val="18"/>
          <w:szCs w:val="18"/>
          <w:lang w:val="de-AT"/>
        </w:rPr>
        <w:t xml:space="preserve"> 37.790 Euro.</w:t>
      </w:r>
    </w:p>
    <w:p w:rsidR="00515FD1" w:rsidRDefault="00515FD1" w:rsidP="002D7111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515FD1" w:rsidRDefault="00515FD1" w:rsidP="002D7111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5465EA" w:rsidRDefault="002D7111" w:rsidP="002D7111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+++</w:t>
      </w:r>
    </w:p>
    <w:p w:rsidR="00C132D5" w:rsidRDefault="00C132D5" w:rsidP="00C132D5">
      <w:pPr>
        <w:spacing w:line="260" w:lineRule="exact"/>
        <w:jc w:val="right"/>
        <w:rPr>
          <w:rFonts w:ascii="Mazda Type" w:hAnsi="Mazda Type"/>
          <w:sz w:val="18"/>
          <w:szCs w:val="18"/>
        </w:rPr>
      </w:pPr>
    </w:p>
    <w:p w:rsidR="00515FD1" w:rsidRDefault="00C132D5" w:rsidP="00B91440">
      <w:pPr>
        <w:spacing w:line="260" w:lineRule="exact"/>
        <w:jc w:val="right"/>
        <w:rPr>
          <w:rFonts w:ascii="Mazda Type" w:hAnsi="Mazda Type"/>
          <w:sz w:val="18"/>
          <w:szCs w:val="18"/>
        </w:rPr>
      </w:pPr>
      <w:r>
        <w:rPr>
          <w:rFonts w:ascii="Mazda Type" w:hAnsi="Mazda Type"/>
          <w:sz w:val="18"/>
          <w:szCs w:val="18"/>
        </w:rPr>
        <w:t>Klagenfurt, 06. Mai 2021</w:t>
      </w:r>
      <w:bookmarkStart w:id="0" w:name="_GoBack"/>
      <w:bookmarkEnd w:id="0"/>
    </w:p>
    <w:sectPr w:rsidR="00515FD1" w:rsidSect="00E149E2">
      <w:headerReference w:type="default" r:id="rId7"/>
      <w:footerReference w:type="default" r:id="rId8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AF" w:rsidRDefault="00515FD1">
      <w:r>
        <w:separator/>
      </w:r>
    </w:p>
  </w:endnote>
  <w:endnote w:type="continuationSeparator" w:id="0">
    <w:p w:rsidR="00625BAF" w:rsidRDefault="0051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345FC9" w:rsidRDefault="004A473B" w:rsidP="00345FC9">
    <w:pPr>
      <w:pStyle w:val="Fuzeile"/>
      <w:rPr>
        <w:rFonts w:ascii="Mazda Type" w:hAnsi="Mazda Type"/>
        <w:sz w:val="16"/>
        <w:szCs w:val="16"/>
      </w:rPr>
    </w:pPr>
    <w:r w:rsidRPr="00354E62">
      <w:rPr>
        <w:rFonts w:ascii="Mazda Type" w:hAnsi="Mazda Typ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AF" w:rsidRDefault="00515FD1">
      <w:r>
        <w:separator/>
      </w:r>
    </w:p>
  </w:footnote>
  <w:footnote w:type="continuationSeparator" w:id="0">
    <w:p w:rsidR="00625BAF" w:rsidRDefault="0051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4A473B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0BEED28D" wp14:editId="641029A3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B9144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B9144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B9144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B91440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4A473B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1A37D1" wp14:editId="17DC3275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4A473B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PUBLIC RELATIONS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4A473B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PUBLIC RELATIONS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B91440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6"/>
    <w:rsid w:val="002B2972"/>
    <w:rsid w:val="002D7111"/>
    <w:rsid w:val="004A473B"/>
    <w:rsid w:val="00515FD1"/>
    <w:rsid w:val="005465EA"/>
    <w:rsid w:val="006244DF"/>
    <w:rsid w:val="00625BAF"/>
    <w:rsid w:val="009C2F2C"/>
    <w:rsid w:val="00A207C6"/>
    <w:rsid w:val="00B1372A"/>
    <w:rsid w:val="00B91440"/>
    <w:rsid w:val="00C132D5"/>
    <w:rsid w:val="00C91F06"/>
    <w:rsid w:val="00CD4190"/>
    <w:rsid w:val="00CE4402"/>
    <w:rsid w:val="00DB6516"/>
    <w:rsid w:val="00DC62A6"/>
    <w:rsid w:val="00DF6458"/>
    <w:rsid w:val="00EB610C"/>
    <w:rsid w:val="00F5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F0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06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91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06"/>
    <w:rPr>
      <w:rFonts w:eastAsiaTheme="minorEastAsia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C91F06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DF64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F0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06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91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06"/>
    <w:rPr>
      <w:rFonts w:eastAsiaTheme="minorEastAsia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C91F06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DF64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AT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Sumnik, Katharina</dc:creator>
  <cp:lastModifiedBy>Sumnik, Katharina</cp:lastModifiedBy>
  <cp:revision>6</cp:revision>
  <dcterms:created xsi:type="dcterms:W3CDTF">2021-05-06T08:55:00Z</dcterms:created>
  <dcterms:modified xsi:type="dcterms:W3CDTF">2021-05-06T09:19:00Z</dcterms:modified>
</cp:coreProperties>
</file>