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E7" w:rsidRPr="007201E7" w:rsidRDefault="005D205D" w:rsidP="00B00621">
      <w:pPr>
        <w:spacing w:line="360" w:lineRule="auto"/>
        <w:rPr>
          <w:rFonts w:ascii="Mazda Type" w:hAnsi="Mazda Type"/>
          <w:sz w:val="20"/>
          <w:szCs w:val="20"/>
        </w:rPr>
      </w:pPr>
      <w:hyperlink r:id="rId6" w:history="1">
        <w:r w:rsidR="007201E7" w:rsidRPr="007201E7">
          <w:rPr>
            <w:rStyle w:val="Hyperlink"/>
            <w:rFonts w:ascii="Mazda Type" w:hAnsi="Mazda Type" w:cstheme="minorBidi"/>
            <w:sz w:val="20"/>
            <w:szCs w:val="20"/>
          </w:rPr>
          <w:t>www.mazda-newsroom.at/mazda-feiert-die-hybridwochen</w:t>
        </w:r>
      </w:hyperlink>
      <w:r w:rsidR="007201E7" w:rsidRPr="007201E7">
        <w:rPr>
          <w:rFonts w:ascii="Mazda Type" w:hAnsi="Mazda Type"/>
          <w:sz w:val="20"/>
          <w:szCs w:val="20"/>
        </w:rPr>
        <w:t xml:space="preserve"> </w:t>
      </w:r>
    </w:p>
    <w:p w:rsidR="00C4089D" w:rsidRPr="00B00621" w:rsidRDefault="00AD03E4" w:rsidP="00B00621">
      <w:pPr>
        <w:spacing w:line="360" w:lineRule="auto"/>
        <w:rPr>
          <w:rFonts w:ascii="Mazda Type Medium" w:hAnsi="Mazda Type Medium"/>
          <w:sz w:val="28"/>
          <w:szCs w:val="28"/>
          <w:lang w:val="de-AT"/>
        </w:rPr>
      </w:pPr>
      <w:r>
        <w:rPr>
          <w:rFonts w:ascii="Mazda Type Medium" w:hAnsi="Mazda Type Medium"/>
          <w:sz w:val="28"/>
          <w:szCs w:val="28"/>
        </w:rPr>
        <w:t xml:space="preserve">Mazda feiert die Hybridwochen </w:t>
      </w:r>
    </w:p>
    <w:p w:rsidR="00B00621" w:rsidRDefault="00F07AE4" w:rsidP="002C6211">
      <w:pPr>
        <w:spacing w:line="360" w:lineRule="auto"/>
        <w:jc w:val="both"/>
        <w:rPr>
          <w:rFonts w:ascii="Mazda Type" w:hAnsi="Mazda Type"/>
          <w:sz w:val="20"/>
          <w:szCs w:val="20"/>
          <w:lang w:val="de-AT"/>
        </w:rPr>
      </w:pPr>
      <w:r w:rsidRPr="00B00621">
        <w:rPr>
          <w:rFonts w:ascii="Mazda Type Medium" w:hAnsi="Mazda Type Medium"/>
          <w:sz w:val="20"/>
          <w:szCs w:val="20"/>
          <w:lang w:val="de-AT"/>
        </w:rPr>
        <w:t xml:space="preserve">Mit </w:t>
      </w:r>
      <w:r w:rsidR="00D449A0" w:rsidRPr="00B00621">
        <w:rPr>
          <w:rFonts w:ascii="Mazda Type Medium" w:hAnsi="Mazda Type Medium"/>
          <w:sz w:val="20"/>
          <w:szCs w:val="20"/>
          <w:lang w:val="de-AT"/>
        </w:rPr>
        <w:t>innovativer Hybridtechnologie</w:t>
      </w:r>
      <w:r w:rsidRPr="00B00621">
        <w:rPr>
          <w:rFonts w:ascii="Mazda Type Medium" w:hAnsi="Mazda Type Medium"/>
          <w:sz w:val="20"/>
          <w:szCs w:val="20"/>
          <w:lang w:val="de-AT"/>
        </w:rPr>
        <w:t xml:space="preserve"> zeigt Mazda, wie effizient Fahrspaß sein kann. </w:t>
      </w:r>
      <w:r w:rsidR="00D449A0" w:rsidRPr="00B00621">
        <w:rPr>
          <w:rFonts w:ascii="Mazda Type Medium" w:hAnsi="Mazda Type Medium"/>
          <w:sz w:val="20"/>
          <w:szCs w:val="20"/>
          <w:lang w:val="de-AT"/>
        </w:rPr>
        <w:t xml:space="preserve">Davon können sich Mazda Kunden während der </w:t>
      </w:r>
      <w:r w:rsidR="00D47309">
        <w:rPr>
          <w:rFonts w:ascii="Mazda Type Medium" w:hAnsi="Mazda Type Medium"/>
          <w:sz w:val="20"/>
          <w:szCs w:val="20"/>
          <w:lang w:val="de-AT"/>
        </w:rPr>
        <w:t xml:space="preserve">Mazda </w:t>
      </w:r>
      <w:r w:rsidR="00D449A0" w:rsidRPr="00B00621">
        <w:rPr>
          <w:rFonts w:ascii="Mazda Type Medium" w:hAnsi="Mazda Type Medium"/>
          <w:sz w:val="20"/>
          <w:szCs w:val="20"/>
          <w:lang w:val="de-AT"/>
        </w:rPr>
        <w:t xml:space="preserve">Hybridwochen </w:t>
      </w:r>
      <w:r w:rsidR="00D47309">
        <w:rPr>
          <w:rFonts w:ascii="Mazda Type Medium" w:hAnsi="Mazda Type Medium"/>
          <w:sz w:val="20"/>
          <w:szCs w:val="20"/>
          <w:lang w:val="de-AT"/>
        </w:rPr>
        <w:t xml:space="preserve">im März </w:t>
      </w:r>
      <w:r w:rsidR="00D449A0" w:rsidRPr="00B00621">
        <w:rPr>
          <w:rFonts w:ascii="Mazda Type Medium" w:hAnsi="Mazda Type Medium"/>
          <w:sz w:val="20"/>
          <w:szCs w:val="20"/>
          <w:lang w:val="de-AT"/>
        </w:rPr>
        <w:t xml:space="preserve">selbst überzeugen. </w:t>
      </w:r>
      <w:r w:rsidR="00B00621" w:rsidRPr="00B00621">
        <w:rPr>
          <w:rFonts w:ascii="Mazda Type Medium" w:hAnsi="Mazda Type Medium"/>
          <w:sz w:val="20"/>
          <w:szCs w:val="20"/>
          <w:lang w:val="de-AT"/>
        </w:rPr>
        <w:t>Zusätzlich warten lohnende Aktionsangebote für die ganze Mode</w:t>
      </w:r>
      <w:r w:rsidR="00E45AEF">
        <w:rPr>
          <w:rFonts w:ascii="Mazda Type Medium" w:hAnsi="Mazda Type Medium"/>
          <w:sz w:val="20"/>
          <w:szCs w:val="20"/>
          <w:lang w:val="de-AT"/>
        </w:rPr>
        <w:t>l</w:t>
      </w:r>
      <w:r w:rsidR="00B00621" w:rsidRPr="00B00621">
        <w:rPr>
          <w:rFonts w:ascii="Mazda Type Medium" w:hAnsi="Mazda Type Medium"/>
          <w:sz w:val="20"/>
          <w:szCs w:val="20"/>
          <w:lang w:val="de-AT"/>
        </w:rPr>
        <w:t>lpalette</w:t>
      </w:r>
      <w:r w:rsidR="00D47309" w:rsidRPr="00D47309">
        <w:rPr>
          <w:rFonts w:ascii="Mazda Type Medium" w:hAnsi="Mazda Type Medium"/>
          <w:sz w:val="20"/>
          <w:szCs w:val="20"/>
          <w:lang w:val="de-AT"/>
        </w:rPr>
        <w:t xml:space="preserve"> und die Premiere des neuen Mazda2 Hybrid.</w:t>
      </w:r>
    </w:p>
    <w:p w:rsidR="00FB4962" w:rsidRDefault="00FB4962" w:rsidP="002C6211">
      <w:pPr>
        <w:spacing w:line="360" w:lineRule="auto"/>
        <w:jc w:val="both"/>
        <w:rPr>
          <w:rFonts w:ascii="Mazda Type" w:hAnsi="Mazda Type"/>
          <w:sz w:val="20"/>
          <w:szCs w:val="20"/>
          <w:lang w:val="de-AT"/>
        </w:rPr>
      </w:pPr>
    </w:p>
    <w:p w:rsidR="006436E0" w:rsidRDefault="00C4235F" w:rsidP="006436E0">
      <w:pPr>
        <w:spacing w:line="360" w:lineRule="auto"/>
        <w:jc w:val="both"/>
        <w:rPr>
          <w:rFonts w:ascii="Mazda Type" w:hAnsi="Mazda Type"/>
          <w:sz w:val="20"/>
          <w:szCs w:val="20"/>
          <w:lang w:val="de-AT"/>
        </w:rPr>
      </w:pPr>
      <w:r>
        <w:rPr>
          <w:rFonts w:ascii="Mazda Type" w:hAnsi="Mazda Type"/>
          <w:sz w:val="20"/>
          <w:szCs w:val="20"/>
          <w:lang w:val="de-AT"/>
        </w:rPr>
        <w:t>Zu den Mazda Hybridw</w:t>
      </w:r>
      <w:r w:rsidR="006436E0">
        <w:rPr>
          <w:rFonts w:ascii="Mazda Type" w:hAnsi="Mazda Type"/>
          <w:sz w:val="20"/>
          <w:szCs w:val="20"/>
          <w:lang w:val="de-AT"/>
        </w:rPr>
        <w:t>ochen im März feiert auch der neueste Modellzugang seine Österreich-Premiere. Mit dem Mazda2 Hybrid erweitert Mazda seine Palette um das erste Fahrzeug mit Vollhybridantrieb. Der Mazda2 Hybrid positioniert sich mit seiner Antriebskombination aus Benzin- und Elektromotor als sparsamer Begleiter im Alltag. So erreicht der Kompakteste in der Mazda Modellpalette hervorragende Verbrauchswerte ab 3,8 Liter auf 100 Kilometer bei CO</w:t>
      </w:r>
      <w:r w:rsidR="006436E0" w:rsidRPr="002C1273">
        <w:rPr>
          <w:rFonts w:ascii="Mazda Type" w:hAnsi="Mazda Type"/>
          <w:sz w:val="20"/>
          <w:szCs w:val="20"/>
          <w:vertAlign w:val="subscript"/>
          <w:lang w:val="de-AT"/>
        </w:rPr>
        <w:t>2</w:t>
      </w:r>
      <w:r w:rsidR="006436E0">
        <w:rPr>
          <w:rFonts w:ascii="Mazda Type" w:hAnsi="Mazda Type"/>
          <w:sz w:val="20"/>
          <w:szCs w:val="20"/>
          <w:lang w:val="de-AT"/>
        </w:rPr>
        <w:t xml:space="preserve">-Emissionen ab 87 g/km. Der Listenpreis startet bei 21.790 Euro. Dank Aktionsboni gibt es den Mazda2 Hybrid während der Hybridwochen mit bis zu 3.370 Euro Sparpotenzial. Leasing ist bereits zu einer monatlichen Rate ab 79 Euro möglich.  </w:t>
      </w:r>
    </w:p>
    <w:p w:rsidR="00C43CB8" w:rsidRDefault="00C43CB8" w:rsidP="00A97D26">
      <w:pPr>
        <w:spacing w:line="360" w:lineRule="auto"/>
        <w:jc w:val="both"/>
        <w:rPr>
          <w:rFonts w:ascii="Mazda Type" w:hAnsi="Mazda Type"/>
          <w:sz w:val="20"/>
          <w:szCs w:val="20"/>
          <w:lang w:val="de-AT"/>
        </w:rPr>
      </w:pPr>
    </w:p>
    <w:p w:rsidR="00721FCA" w:rsidRDefault="00C4235F" w:rsidP="00A97D26">
      <w:pPr>
        <w:spacing w:line="360" w:lineRule="auto"/>
        <w:jc w:val="both"/>
        <w:rPr>
          <w:rFonts w:ascii="Mazda Type" w:hAnsi="Mazda Type"/>
          <w:sz w:val="20"/>
          <w:szCs w:val="20"/>
          <w:lang w:val="de-AT"/>
        </w:rPr>
      </w:pPr>
      <w:r>
        <w:rPr>
          <w:rFonts w:ascii="Mazda Type" w:hAnsi="Mazda Type"/>
          <w:sz w:val="20"/>
          <w:szCs w:val="20"/>
          <w:lang w:val="de-AT"/>
        </w:rPr>
        <w:t>Zu den Hybridw</w:t>
      </w:r>
      <w:r w:rsidR="006436E0">
        <w:rPr>
          <w:rFonts w:ascii="Mazda Type" w:hAnsi="Mazda Type"/>
          <w:sz w:val="20"/>
          <w:szCs w:val="20"/>
          <w:lang w:val="de-AT"/>
        </w:rPr>
        <w:t xml:space="preserve">ochen gibt es außerdem lohnende Aktionsangebote für die gesamte Modellpalette. So wie für den Mazda3 und den CX-30, für die sich Kunden ein Ausstattungspaket ihrer Wahl gratis dazu aussuchen dürfen. </w:t>
      </w:r>
      <w:r w:rsidR="001F0494">
        <w:rPr>
          <w:rFonts w:ascii="Mazda Type" w:hAnsi="Mazda Type"/>
          <w:sz w:val="20"/>
          <w:szCs w:val="20"/>
          <w:lang w:val="de-AT"/>
        </w:rPr>
        <w:t xml:space="preserve">Dank </w:t>
      </w:r>
      <w:r w:rsidR="004D08D9">
        <w:rPr>
          <w:rFonts w:ascii="Mazda Type" w:hAnsi="Mazda Type"/>
          <w:sz w:val="20"/>
          <w:szCs w:val="20"/>
          <w:lang w:val="de-AT"/>
        </w:rPr>
        <w:t>Mild Hybrid Unterstützung</w:t>
      </w:r>
      <w:r w:rsidR="001F0494">
        <w:rPr>
          <w:rFonts w:ascii="Mazda Type" w:hAnsi="Mazda Type"/>
          <w:sz w:val="20"/>
          <w:szCs w:val="20"/>
          <w:lang w:val="de-AT"/>
        </w:rPr>
        <w:t xml:space="preserve"> sind</w:t>
      </w:r>
      <w:r w:rsidR="004D08D9">
        <w:rPr>
          <w:rFonts w:ascii="Mazda Type" w:hAnsi="Mazda Type"/>
          <w:sz w:val="20"/>
          <w:szCs w:val="20"/>
          <w:lang w:val="de-AT"/>
        </w:rPr>
        <w:t xml:space="preserve"> Effizienz und Sparsamkeit </w:t>
      </w:r>
      <w:r w:rsidR="001F0494">
        <w:rPr>
          <w:rFonts w:ascii="Mazda Type" w:hAnsi="Mazda Type"/>
          <w:sz w:val="20"/>
          <w:szCs w:val="20"/>
          <w:lang w:val="de-AT"/>
        </w:rPr>
        <w:t>bei diesen beiden Modellen</w:t>
      </w:r>
      <w:r w:rsidR="00C43CB8">
        <w:rPr>
          <w:rFonts w:ascii="Mazda Type" w:hAnsi="Mazda Type"/>
          <w:sz w:val="20"/>
          <w:szCs w:val="20"/>
          <w:lang w:val="de-AT"/>
        </w:rPr>
        <w:t xml:space="preserve"> ohnehin</w:t>
      </w:r>
      <w:r w:rsidR="001F0494">
        <w:rPr>
          <w:rFonts w:ascii="Mazda Type" w:hAnsi="Mazda Type"/>
          <w:sz w:val="20"/>
          <w:szCs w:val="20"/>
          <w:lang w:val="de-AT"/>
        </w:rPr>
        <w:t xml:space="preserve"> immer </w:t>
      </w:r>
      <w:r w:rsidR="004D08D9">
        <w:rPr>
          <w:rFonts w:ascii="Mazda Type" w:hAnsi="Mazda Type"/>
          <w:sz w:val="20"/>
          <w:szCs w:val="20"/>
          <w:lang w:val="de-AT"/>
        </w:rPr>
        <w:t xml:space="preserve">serienmäßig </w:t>
      </w:r>
      <w:r w:rsidR="001F0494">
        <w:rPr>
          <w:rFonts w:ascii="Mazda Type" w:hAnsi="Mazda Type"/>
          <w:sz w:val="20"/>
          <w:szCs w:val="20"/>
          <w:lang w:val="de-AT"/>
        </w:rPr>
        <w:t>mit dabei</w:t>
      </w:r>
      <w:r w:rsidR="004D08D9">
        <w:rPr>
          <w:rFonts w:ascii="Mazda Type" w:hAnsi="Mazda Type"/>
          <w:sz w:val="20"/>
          <w:szCs w:val="20"/>
          <w:lang w:val="de-AT"/>
        </w:rPr>
        <w:t xml:space="preserve">. Denn sowohl im kompakten Mazda3 als auch im Crossover-SUV Mazda CX-30 </w:t>
      </w:r>
      <w:r w:rsidR="00C43CB8">
        <w:rPr>
          <w:rFonts w:ascii="Mazda Type" w:hAnsi="Mazda Type"/>
          <w:sz w:val="20"/>
          <w:szCs w:val="20"/>
          <w:lang w:val="de-AT"/>
        </w:rPr>
        <w:t xml:space="preserve">werkt das Mazda M-Hybrid System, das </w:t>
      </w:r>
      <w:r w:rsidR="004D08D9">
        <w:rPr>
          <w:rFonts w:ascii="Mazda Type" w:hAnsi="Mazda Type"/>
          <w:sz w:val="20"/>
          <w:szCs w:val="20"/>
          <w:lang w:val="de-AT"/>
        </w:rPr>
        <w:t>die beim Bremsen entstehende Energie in einer 24-Volt-Batterie speichert und zur Unterstützung des Motors und der Stromverbraucher a</w:t>
      </w:r>
      <w:r w:rsidR="005D205D">
        <w:rPr>
          <w:rFonts w:ascii="Mazda Type" w:hAnsi="Mazda Type"/>
          <w:sz w:val="20"/>
          <w:szCs w:val="20"/>
          <w:lang w:val="de-AT"/>
        </w:rPr>
        <w:t>n Bord wieder ins System ein</w:t>
      </w:r>
      <w:bookmarkStart w:id="0" w:name="_GoBack"/>
      <w:bookmarkEnd w:id="0"/>
      <w:r w:rsidR="004D08D9">
        <w:rPr>
          <w:rFonts w:ascii="Mazda Type" w:hAnsi="Mazda Type"/>
          <w:sz w:val="20"/>
          <w:szCs w:val="20"/>
          <w:lang w:val="de-AT"/>
        </w:rPr>
        <w:t>speist. Das hilft, die Leistung hoch und gleichzeitig Verbrauch und Emissionen niedrig zu halten. So liegt der Durchschnittsverbrauch beim Mazda3 e-Skyacti</w:t>
      </w:r>
      <w:r>
        <w:rPr>
          <w:rFonts w:ascii="Mazda Type" w:hAnsi="Mazda Type"/>
          <w:sz w:val="20"/>
          <w:szCs w:val="20"/>
          <w:lang w:val="de-AT"/>
        </w:rPr>
        <w:t xml:space="preserve">v X mit 186 PS bei 5,3 l/100 km, bei </w:t>
      </w:r>
      <w:r w:rsidR="004D08D9">
        <w:rPr>
          <w:rFonts w:ascii="Mazda Type" w:hAnsi="Mazda Type"/>
          <w:sz w:val="20"/>
          <w:szCs w:val="20"/>
          <w:lang w:val="de-AT"/>
        </w:rPr>
        <w:t>CO</w:t>
      </w:r>
      <w:r w:rsidR="004D08D9" w:rsidRPr="00C4235F">
        <w:rPr>
          <w:rFonts w:ascii="Mazda Type" w:hAnsi="Mazda Type"/>
          <w:sz w:val="20"/>
          <w:szCs w:val="20"/>
          <w:vertAlign w:val="subscript"/>
          <w:lang w:val="de-AT"/>
        </w:rPr>
        <w:t>2</w:t>
      </w:r>
      <w:r w:rsidR="004D08D9">
        <w:rPr>
          <w:rFonts w:ascii="Mazda Type" w:hAnsi="Mazda Type"/>
          <w:sz w:val="20"/>
          <w:szCs w:val="20"/>
          <w:lang w:val="de-AT"/>
        </w:rPr>
        <w:t>-Emissionen von 120 g/km. Der Mazda CX-30 mit derselben e-Skyactiv X Motorisierung erreicht Werte von 5,7 l/100 km bei 128g/km CO</w:t>
      </w:r>
      <w:r w:rsidR="004D08D9" w:rsidRPr="007201E7">
        <w:rPr>
          <w:rFonts w:ascii="Mazda Type" w:hAnsi="Mazda Type"/>
          <w:sz w:val="20"/>
          <w:szCs w:val="20"/>
          <w:vertAlign w:val="subscript"/>
          <w:lang w:val="de-AT"/>
        </w:rPr>
        <w:t>2</w:t>
      </w:r>
      <w:r w:rsidR="004D08D9">
        <w:rPr>
          <w:rFonts w:ascii="Mazda Type" w:hAnsi="Mazda Type"/>
          <w:sz w:val="20"/>
          <w:szCs w:val="20"/>
          <w:lang w:val="de-AT"/>
        </w:rPr>
        <w:t xml:space="preserve">. </w:t>
      </w:r>
    </w:p>
    <w:p w:rsidR="00C43CB8" w:rsidRDefault="00C43CB8" w:rsidP="002C6211">
      <w:pPr>
        <w:spacing w:line="360" w:lineRule="auto"/>
        <w:jc w:val="both"/>
        <w:rPr>
          <w:rFonts w:ascii="Mazda Type" w:hAnsi="Mazda Type"/>
          <w:sz w:val="20"/>
          <w:szCs w:val="20"/>
          <w:lang w:val="de-AT"/>
        </w:rPr>
      </w:pPr>
    </w:p>
    <w:p w:rsidR="00C43CB8" w:rsidRDefault="001F0494" w:rsidP="00740B4F">
      <w:pPr>
        <w:spacing w:line="360" w:lineRule="auto"/>
        <w:jc w:val="both"/>
        <w:rPr>
          <w:rFonts w:ascii="Mazda Type" w:hAnsi="Mazda Type"/>
          <w:sz w:val="20"/>
          <w:szCs w:val="20"/>
          <w:lang w:val="de-AT"/>
        </w:rPr>
      </w:pPr>
      <w:r>
        <w:rPr>
          <w:rFonts w:ascii="Mazda Type" w:hAnsi="Mazda Type"/>
          <w:sz w:val="20"/>
          <w:szCs w:val="20"/>
          <w:lang w:val="de-AT"/>
        </w:rPr>
        <w:t>Noch bis Ende März</w:t>
      </w:r>
      <w:r w:rsidR="0044452E">
        <w:rPr>
          <w:rFonts w:ascii="Mazda Type" w:hAnsi="Mazda Type"/>
          <w:sz w:val="20"/>
          <w:szCs w:val="20"/>
          <w:lang w:val="de-AT"/>
        </w:rPr>
        <w:t xml:space="preserve"> warten</w:t>
      </w:r>
      <w:r w:rsidR="00D47309">
        <w:rPr>
          <w:rFonts w:ascii="Mazda Type" w:hAnsi="Mazda Type"/>
          <w:sz w:val="20"/>
          <w:szCs w:val="20"/>
          <w:lang w:val="de-AT"/>
        </w:rPr>
        <w:t xml:space="preserve"> außerdem</w:t>
      </w:r>
      <w:r w:rsidR="0044452E">
        <w:rPr>
          <w:rFonts w:ascii="Mazda Type" w:hAnsi="Mazda Type"/>
          <w:sz w:val="20"/>
          <w:szCs w:val="20"/>
          <w:lang w:val="de-AT"/>
        </w:rPr>
        <w:t xml:space="preserve"> lohnende Angebote</w:t>
      </w:r>
      <w:r w:rsidR="00D47309">
        <w:rPr>
          <w:rFonts w:ascii="Mazda Type" w:hAnsi="Mazda Type"/>
          <w:sz w:val="20"/>
          <w:szCs w:val="20"/>
          <w:lang w:val="de-AT"/>
        </w:rPr>
        <w:t xml:space="preserve"> und Aktionsboni</w:t>
      </w:r>
      <w:r w:rsidR="0044452E">
        <w:rPr>
          <w:rFonts w:ascii="Mazda Type" w:hAnsi="Mazda Type"/>
          <w:sz w:val="20"/>
          <w:szCs w:val="20"/>
          <w:lang w:val="de-AT"/>
        </w:rPr>
        <w:t xml:space="preserve"> </w:t>
      </w:r>
      <w:r w:rsidR="00E852DA">
        <w:rPr>
          <w:rFonts w:ascii="Mazda Type" w:hAnsi="Mazda Type"/>
          <w:sz w:val="20"/>
          <w:szCs w:val="20"/>
          <w:lang w:val="de-AT"/>
        </w:rPr>
        <w:t>für die gesamte Modellpalette</w:t>
      </w:r>
      <w:r w:rsidR="0044452E">
        <w:rPr>
          <w:rFonts w:ascii="Mazda Type" w:hAnsi="Mazda Type"/>
          <w:sz w:val="20"/>
          <w:szCs w:val="20"/>
          <w:lang w:val="de-AT"/>
        </w:rPr>
        <w:t xml:space="preserve">. </w:t>
      </w:r>
      <w:r w:rsidR="00721FCA">
        <w:rPr>
          <w:rFonts w:ascii="Mazda Type" w:hAnsi="Mazda Type"/>
          <w:sz w:val="20"/>
          <w:szCs w:val="20"/>
          <w:lang w:val="de-AT"/>
        </w:rPr>
        <w:t>D</w:t>
      </w:r>
      <w:r w:rsidR="00D47309">
        <w:rPr>
          <w:rFonts w:ascii="Mazda Type" w:hAnsi="Mazda Type"/>
          <w:sz w:val="20"/>
          <w:szCs w:val="20"/>
          <w:lang w:val="de-AT"/>
        </w:rPr>
        <w:t>ank</w:t>
      </w:r>
      <w:r w:rsidR="00C4235F">
        <w:rPr>
          <w:rFonts w:ascii="Mazda Type" w:hAnsi="Mazda Type"/>
          <w:sz w:val="20"/>
          <w:szCs w:val="20"/>
          <w:lang w:val="de-AT"/>
        </w:rPr>
        <w:t xml:space="preserve"> attraktiver</w:t>
      </w:r>
      <w:r w:rsidR="00D47309">
        <w:rPr>
          <w:rFonts w:ascii="Mazda Type" w:hAnsi="Mazda Type"/>
          <w:sz w:val="20"/>
          <w:szCs w:val="20"/>
          <w:lang w:val="de-AT"/>
        </w:rPr>
        <w:t xml:space="preserve"> Finanzierungs- und Versicherungsboni gibt es</w:t>
      </w:r>
      <w:r w:rsidR="00E852DA">
        <w:rPr>
          <w:rFonts w:ascii="Mazda Type" w:hAnsi="Mazda Type"/>
          <w:sz w:val="20"/>
          <w:szCs w:val="20"/>
          <w:lang w:val="de-AT"/>
        </w:rPr>
        <w:t xml:space="preserve"> das Wunschmodell zu unschlagbar günstigen Leasingraten. </w:t>
      </w:r>
      <w:r w:rsidR="0044452E">
        <w:rPr>
          <w:rFonts w:ascii="Mazda Type" w:hAnsi="Mazda Type"/>
          <w:sz w:val="20"/>
          <w:szCs w:val="20"/>
          <w:lang w:val="de-AT"/>
        </w:rPr>
        <w:t>Und</w:t>
      </w:r>
      <w:r w:rsidR="00721FCA">
        <w:rPr>
          <w:rFonts w:ascii="Mazda Type" w:hAnsi="Mazda Type"/>
          <w:sz w:val="20"/>
          <w:szCs w:val="20"/>
          <w:lang w:val="de-AT"/>
        </w:rPr>
        <w:t xml:space="preserve"> zusätzlich gilt</w:t>
      </w:r>
      <w:r w:rsidR="0044452E">
        <w:rPr>
          <w:rFonts w:ascii="Mazda Type" w:hAnsi="Mazda Type"/>
          <w:sz w:val="20"/>
          <w:szCs w:val="20"/>
          <w:lang w:val="de-AT"/>
        </w:rPr>
        <w:t xml:space="preserve"> für jeden ab 2022 neu gekauften Mazda </w:t>
      </w:r>
      <w:r w:rsidR="00721FCA">
        <w:rPr>
          <w:rFonts w:ascii="Mazda Type" w:hAnsi="Mazda Type"/>
          <w:sz w:val="20"/>
          <w:szCs w:val="20"/>
          <w:lang w:val="de-AT"/>
        </w:rPr>
        <w:t xml:space="preserve">die Werksgarantie jetzt ganze sechs Jahre lang. </w:t>
      </w:r>
    </w:p>
    <w:p w:rsidR="00740B4F" w:rsidRDefault="00740B4F" w:rsidP="00740B4F">
      <w:pPr>
        <w:spacing w:line="360" w:lineRule="auto"/>
        <w:jc w:val="center"/>
        <w:rPr>
          <w:rFonts w:ascii="Mazda Type" w:hAnsi="Mazda Type"/>
          <w:sz w:val="20"/>
          <w:szCs w:val="20"/>
          <w:lang w:val="de-AT"/>
        </w:rPr>
      </w:pPr>
    </w:p>
    <w:p w:rsidR="00740B4F" w:rsidRDefault="002A3910" w:rsidP="00740B4F">
      <w:pPr>
        <w:spacing w:line="360" w:lineRule="auto"/>
        <w:jc w:val="center"/>
        <w:rPr>
          <w:rFonts w:ascii="Mazda Type" w:hAnsi="Mazda Type"/>
          <w:sz w:val="20"/>
          <w:szCs w:val="20"/>
          <w:lang w:val="de-AT"/>
        </w:rPr>
      </w:pPr>
      <w:r>
        <w:rPr>
          <w:rFonts w:ascii="Mazda Type" w:hAnsi="Mazda Type"/>
          <w:sz w:val="20"/>
          <w:szCs w:val="20"/>
          <w:lang w:val="de-AT"/>
        </w:rPr>
        <w:t>+++</w:t>
      </w:r>
    </w:p>
    <w:p w:rsidR="00740B4F" w:rsidRDefault="00740B4F" w:rsidP="00740B4F">
      <w:pPr>
        <w:spacing w:line="360" w:lineRule="auto"/>
        <w:jc w:val="right"/>
        <w:rPr>
          <w:rFonts w:ascii="Mazda Type" w:hAnsi="Mazda Type"/>
          <w:sz w:val="20"/>
          <w:szCs w:val="20"/>
          <w:lang w:val="de-AT"/>
        </w:rPr>
      </w:pPr>
      <w:r>
        <w:rPr>
          <w:rFonts w:ascii="Mazda Type" w:hAnsi="Mazda Type"/>
          <w:sz w:val="20"/>
          <w:szCs w:val="20"/>
          <w:lang w:val="de-AT"/>
        </w:rPr>
        <w:t>Klagenfurt, 15. Februar 2022</w:t>
      </w:r>
    </w:p>
    <w:sectPr w:rsidR="00740B4F" w:rsidSect="00F406D2">
      <w:headerReference w:type="default" r:id="rId7"/>
      <w:footerReference w:type="default" r:id="rId8"/>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5D205D"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5D205D" w:rsidP="00420EE9">
    <w:pPr>
      <w:pStyle w:val="Kopfzeile"/>
      <w:rPr>
        <w:rFonts w:ascii="Interstate Mazda Bold" w:hAnsi="Interstate Mazda Bold"/>
        <w:color w:val="808080" w:themeColor="background1" w:themeShade="80"/>
        <w:sz w:val="34"/>
        <w:szCs w:val="34"/>
        <w:lang w:val="en-US"/>
      </w:rPr>
    </w:pPr>
  </w:p>
  <w:p w:rsidR="00F71746" w:rsidRDefault="005D205D" w:rsidP="00420EE9">
    <w:pPr>
      <w:pStyle w:val="Kopfzeile"/>
      <w:rPr>
        <w:rFonts w:ascii="Interstate Mazda Bold" w:hAnsi="Interstate Mazda Bold"/>
        <w:color w:val="808080" w:themeColor="background1" w:themeShade="80"/>
        <w:sz w:val="34"/>
        <w:szCs w:val="34"/>
        <w:lang w:val="en-US"/>
      </w:rPr>
    </w:pPr>
  </w:p>
  <w:p w:rsidR="00F71746" w:rsidRDefault="005D205D" w:rsidP="00420EE9">
    <w:pPr>
      <w:pStyle w:val="Kopfzeile"/>
      <w:rPr>
        <w:rFonts w:ascii="Interstate Mazda Bold" w:hAnsi="Interstate Mazda Bold"/>
        <w:color w:val="808080" w:themeColor="background1" w:themeShade="80"/>
        <w:sz w:val="34"/>
        <w:szCs w:val="34"/>
        <w:lang w:val="en-US"/>
      </w:rPr>
    </w:pPr>
  </w:p>
  <w:p w:rsidR="00F71746" w:rsidRDefault="005D205D"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5D205D"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36B0F"/>
    <w:rsid w:val="000742AA"/>
    <w:rsid w:val="000B1EC2"/>
    <w:rsid w:val="000D37F5"/>
    <w:rsid w:val="000E5A08"/>
    <w:rsid w:val="000F7D57"/>
    <w:rsid w:val="001054F4"/>
    <w:rsid w:val="0014270C"/>
    <w:rsid w:val="0016562F"/>
    <w:rsid w:val="001F0494"/>
    <w:rsid w:val="001F529D"/>
    <w:rsid w:val="002A3910"/>
    <w:rsid w:val="002C1273"/>
    <w:rsid w:val="002C40DE"/>
    <w:rsid w:val="002C6211"/>
    <w:rsid w:val="002E4A7A"/>
    <w:rsid w:val="00367EDF"/>
    <w:rsid w:val="003919FD"/>
    <w:rsid w:val="003A1A1B"/>
    <w:rsid w:val="003F41A6"/>
    <w:rsid w:val="003F6CE8"/>
    <w:rsid w:val="00406BF3"/>
    <w:rsid w:val="00407DF9"/>
    <w:rsid w:val="0044452E"/>
    <w:rsid w:val="00485EB1"/>
    <w:rsid w:val="004949FA"/>
    <w:rsid w:val="004B2F78"/>
    <w:rsid w:val="004D08D9"/>
    <w:rsid w:val="004E5924"/>
    <w:rsid w:val="0052443B"/>
    <w:rsid w:val="00567AFC"/>
    <w:rsid w:val="00587ACA"/>
    <w:rsid w:val="005C470E"/>
    <w:rsid w:val="005D0039"/>
    <w:rsid w:val="005D205D"/>
    <w:rsid w:val="005F08B1"/>
    <w:rsid w:val="006436E0"/>
    <w:rsid w:val="00680A57"/>
    <w:rsid w:val="006D07C8"/>
    <w:rsid w:val="006F22D8"/>
    <w:rsid w:val="00712B17"/>
    <w:rsid w:val="007201E7"/>
    <w:rsid w:val="00721FCA"/>
    <w:rsid w:val="00734CB2"/>
    <w:rsid w:val="00740B4F"/>
    <w:rsid w:val="00787C55"/>
    <w:rsid w:val="007B6169"/>
    <w:rsid w:val="007D23B3"/>
    <w:rsid w:val="007F6665"/>
    <w:rsid w:val="008014CF"/>
    <w:rsid w:val="00814E59"/>
    <w:rsid w:val="00861C79"/>
    <w:rsid w:val="00894193"/>
    <w:rsid w:val="008963BA"/>
    <w:rsid w:val="008E7CA2"/>
    <w:rsid w:val="008F7FE3"/>
    <w:rsid w:val="009252A8"/>
    <w:rsid w:val="009277F0"/>
    <w:rsid w:val="0093345B"/>
    <w:rsid w:val="009B22B9"/>
    <w:rsid w:val="00A0734D"/>
    <w:rsid w:val="00A35272"/>
    <w:rsid w:val="00A562F4"/>
    <w:rsid w:val="00A97D26"/>
    <w:rsid w:val="00AD03E4"/>
    <w:rsid w:val="00AF1EEC"/>
    <w:rsid w:val="00AF54BE"/>
    <w:rsid w:val="00B00621"/>
    <w:rsid w:val="00B1189B"/>
    <w:rsid w:val="00B16BBF"/>
    <w:rsid w:val="00B206CB"/>
    <w:rsid w:val="00B530FA"/>
    <w:rsid w:val="00B62A48"/>
    <w:rsid w:val="00B9112C"/>
    <w:rsid w:val="00B94C5A"/>
    <w:rsid w:val="00BA04F7"/>
    <w:rsid w:val="00C0142C"/>
    <w:rsid w:val="00C4089D"/>
    <w:rsid w:val="00C4235F"/>
    <w:rsid w:val="00C43CB8"/>
    <w:rsid w:val="00C53B9E"/>
    <w:rsid w:val="00CC4344"/>
    <w:rsid w:val="00CE4056"/>
    <w:rsid w:val="00CE7BF7"/>
    <w:rsid w:val="00CF5756"/>
    <w:rsid w:val="00D449A0"/>
    <w:rsid w:val="00D47309"/>
    <w:rsid w:val="00DE051C"/>
    <w:rsid w:val="00E24D73"/>
    <w:rsid w:val="00E349F0"/>
    <w:rsid w:val="00E37578"/>
    <w:rsid w:val="00E45AEF"/>
    <w:rsid w:val="00E852DA"/>
    <w:rsid w:val="00E91125"/>
    <w:rsid w:val="00F07AE4"/>
    <w:rsid w:val="00F27196"/>
    <w:rsid w:val="00F4494C"/>
    <w:rsid w:val="00F84AE5"/>
    <w:rsid w:val="00F90291"/>
    <w:rsid w:val="00FB4962"/>
    <w:rsid w:val="00FC631F"/>
    <w:rsid w:val="00FE34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B6908D"/>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table" w:styleId="Tabellenraster">
    <w:name w:val="Table Grid"/>
    <w:basedOn w:val="NormaleTabelle"/>
    <w:uiPriority w:val="39"/>
    <w:rsid w:val="008E7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3757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7578"/>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1620">
      <w:bodyDiv w:val="1"/>
      <w:marLeft w:val="0"/>
      <w:marRight w:val="0"/>
      <w:marTop w:val="0"/>
      <w:marBottom w:val="0"/>
      <w:divBdr>
        <w:top w:val="none" w:sz="0" w:space="0" w:color="auto"/>
        <w:left w:val="none" w:sz="0" w:space="0" w:color="auto"/>
        <w:bottom w:val="none" w:sz="0" w:space="0" w:color="auto"/>
        <w:right w:val="none" w:sz="0" w:space="0" w:color="auto"/>
      </w:divBdr>
    </w:div>
    <w:div w:id="858398869">
      <w:bodyDiv w:val="1"/>
      <w:marLeft w:val="0"/>
      <w:marRight w:val="0"/>
      <w:marTop w:val="0"/>
      <w:marBottom w:val="0"/>
      <w:divBdr>
        <w:top w:val="none" w:sz="0" w:space="0" w:color="auto"/>
        <w:left w:val="none" w:sz="0" w:space="0" w:color="auto"/>
        <w:bottom w:val="none" w:sz="0" w:space="0" w:color="auto"/>
        <w:right w:val="none" w:sz="0" w:space="0" w:color="auto"/>
      </w:divBdr>
    </w:div>
    <w:div w:id="1227187831">
      <w:bodyDiv w:val="1"/>
      <w:marLeft w:val="0"/>
      <w:marRight w:val="0"/>
      <w:marTop w:val="0"/>
      <w:marBottom w:val="0"/>
      <w:divBdr>
        <w:top w:val="none" w:sz="0" w:space="0" w:color="auto"/>
        <w:left w:val="none" w:sz="0" w:space="0" w:color="auto"/>
        <w:bottom w:val="none" w:sz="0" w:space="0" w:color="auto"/>
        <w:right w:val="none" w:sz="0" w:space="0" w:color="auto"/>
      </w:divBdr>
    </w:div>
    <w:div w:id="1228570420">
      <w:bodyDiv w:val="1"/>
      <w:marLeft w:val="0"/>
      <w:marRight w:val="0"/>
      <w:marTop w:val="0"/>
      <w:marBottom w:val="0"/>
      <w:divBdr>
        <w:top w:val="none" w:sz="0" w:space="0" w:color="auto"/>
        <w:left w:val="none" w:sz="0" w:space="0" w:color="auto"/>
        <w:bottom w:val="none" w:sz="0" w:space="0" w:color="auto"/>
        <w:right w:val="none" w:sz="0" w:space="0" w:color="auto"/>
      </w:divBdr>
    </w:div>
    <w:div w:id="1258828963">
      <w:bodyDiv w:val="1"/>
      <w:marLeft w:val="0"/>
      <w:marRight w:val="0"/>
      <w:marTop w:val="0"/>
      <w:marBottom w:val="0"/>
      <w:divBdr>
        <w:top w:val="none" w:sz="0" w:space="0" w:color="auto"/>
        <w:left w:val="none" w:sz="0" w:space="0" w:color="auto"/>
        <w:bottom w:val="none" w:sz="0" w:space="0" w:color="auto"/>
        <w:right w:val="none" w:sz="0" w:space="0" w:color="auto"/>
      </w:divBdr>
    </w:div>
    <w:div w:id="15398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zda-newsroom.at/mazda-feiert-die-hybridwoch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Sumnik, Katharina</cp:lastModifiedBy>
  <cp:revision>6</cp:revision>
  <cp:lastPrinted>2022-01-24T10:57:00Z</cp:lastPrinted>
  <dcterms:created xsi:type="dcterms:W3CDTF">2022-01-31T11:33:00Z</dcterms:created>
  <dcterms:modified xsi:type="dcterms:W3CDTF">2022-02-15T08:13:00Z</dcterms:modified>
</cp:coreProperties>
</file>