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C4" w:rsidRDefault="008A1CC4" w:rsidP="006265A8">
      <w:pPr>
        <w:pStyle w:val="KeinLeerraum"/>
        <w:spacing w:line="360" w:lineRule="auto"/>
        <w:rPr>
          <w:rFonts w:ascii="Mazda Type Medium" w:hAnsi="Mazda Type Medium"/>
          <w:sz w:val="20"/>
          <w:szCs w:val="20"/>
        </w:rPr>
      </w:pPr>
    </w:p>
    <w:bookmarkStart w:id="0" w:name="_GoBack"/>
    <w:bookmarkEnd w:id="0"/>
    <w:p w:rsidR="008A1CC4" w:rsidRDefault="008A1CC4" w:rsidP="006265A8">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8A1CC4">
        <w:rPr>
          <w:rFonts w:ascii="Mazda Type Medium" w:hAnsi="Mazda Type Medium"/>
          <w:sz w:val="20"/>
          <w:szCs w:val="20"/>
        </w:rPr>
        <w:instrText>www.mazda-newsroom.at/mazda-feiert-die-lange-nacht-der-e-mobilitaet</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3A321D">
        <w:rPr>
          <w:rStyle w:val="Hyperlink"/>
          <w:rFonts w:ascii="Mazda Type Medium" w:hAnsi="Mazda Type Medium" w:cstheme="minorBidi"/>
          <w:sz w:val="20"/>
          <w:szCs w:val="20"/>
        </w:rPr>
        <w:t>www.mazda-newsroom.at/mazda-feiert-die-lange-nacht-der-e-mobilitaet</w:t>
      </w:r>
      <w:r>
        <w:rPr>
          <w:rFonts w:ascii="Mazda Type Medium" w:hAnsi="Mazda Type Medium"/>
          <w:sz w:val="20"/>
          <w:szCs w:val="20"/>
        </w:rPr>
        <w:fldChar w:fldCharType="end"/>
      </w:r>
    </w:p>
    <w:p w:rsidR="006265A8" w:rsidRPr="009A299C" w:rsidRDefault="006265A8" w:rsidP="006265A8">
      <w:pPr>
        <w:pStyle w:val="KeinLeerraum"/>
        <w:spacing w:line="360" w:lineRule="auto"/>
        <w:rPr>
          <w:rFonts w:ascii="Mazda Type Medium" w:hAnsi="Mazda Type Medium"/>
          <w:sz w:val="32"/>
        </w:rPr>
      </w:pPr>
      <w:r w:rsidRPr="008A1CC4">
        <w:rPr>
          <w:rFonts w:ascii="Mazda Type Medium" w:hAnsi="Mazda Type Medium"/>
          <w:sz w:val="32"/>
        </w:rPr>
        <w:t>Mazda</w:t>
      </w:r>
      <w:r>
        <w:rPr>
          <w:rFonts w:ascii="Mazda Type Medium" w:hAnsi="Mazda Type Medium"/>
          <w:sz w:val="32"/>
        </w:rPr>
        <w:t xml:space="preserve"> feiert die lange Nacht der E-Mobilität </w:t>
      </w:r>
    </w:p>
    <w:p w:rsidR="006265A8" w:rsidRDefault="006265A8" w:rsidP="006265A8">
      <w:pPr>
        <w:pStyle w:val="KeinLeerraum"/>
        <w:spacing w:line="360" w:lineRule="auto"/>
        <w:rPr>
          <w:rFonts w:ascii="Mazda Type Medium" w:hAnsi="Mazda Type Medium"/>
          <w:sz w:val="20"/>
        </w:rPr>
      </w:pPr>
      <w:r>
        <w:rPr>
          <w:rFonts w:ascii="Mazda Type Medium" w:hAnsi="Mazda Type Medium"/>
          <w:sz w:val="20"/>
        </w:rPr>
        <w:t xml:space="preserve">Innovative Mazda Antriebstechnologien erleben, in entspanntem Ambiente, bis in den Abend hinein – das ist das Konzept der langen Nacht der E-Mobilität am 5. und 6. Mai bei den Mazda Händlern. </w:t>
      </w:r>
    </w:p>
    <w:p w:rsidR="006265A8" w:rsidRDefault="006265A8" w:rsidP="006265A8">
      <w:pPr>
        <w:pStyle w:val="KeinLeerraum"/>
        <w:spacing w:line="360" w:lineRule="auto"/>
        <w:jc w:val="both"/>
        <w:rPr>
          <w:rFonts w:ascii="Mazda Type" w:hAnsi="Mazda Type"/>
          <w:sz w:val="20"/>
        </w:rPr>
      </w:pPr>
      <w:r>
        <w:rPr>
          <w:rFonts w:ascii="Mazda Type" w:hAnsi="Mazda Type"/>
          <w:sz w:val="20"/>
        </w:rPr>
        <w:br/>
        <w:t xml:space="preserve">Mazda bietet für jeden Anspruch die optimale Antriebstechnologie: vom Verbrenner mit Mild-Hybrid-Unterstützung über die Vollhybrid-Variante bis hin zum reinen Elektroantrieb. Während der langen Nacht der E-Mobilität am 5. und 6. Mai können Kunden die innovative Mazda Antriebspalette bei allen teilnehmenden Mazda Händlern ausgiebig und in entspannter Atmosphäre erleben, denn an diesen Tagen sind die Schauräume bis 21:00 Uhr geöffnet.  </w:t>
      </w:r>
    </w:p>
    <w:p w:rsidR="006265A8" w:rsidRPr="00FA0382" w:rsidRDefault="006265A8" w:rsidP="006265A8">
      <w:pPr>
        <w:pStyle w:val="KeinLeerraum"/>
        <w:spacing w:line="360" w:lineRule="auto"/>
        <w:jc w:val="both"/>
        <w:rPr>
          <w:rFonts w:ascii="Mazda Type Medium" w:hAnsi="Mazda Type Medium"/>
          <w:sz w:val="20"/>
        </w:rPr>
      </w:pPr>
      <w:r>
        <w:rPr>
          <w:rFonts w:ascii="Mazda Type" w:hAnsi="Mazda Type"/>
          <w:sz w:val="20"/>
        </w:rPr>
        <w:br/>
      </w:r>
      <w:r w:rsidRPr="00FA0382">
        <w:rPr>
          <w:rFonts w:ascii="Mazda Type Medium" w:hAnsi="Mazda Type Medium"/>
          <w:sz w:val="20"/>
        </w:rPr>
        <w:t>Der neue Mazda2 Hybrid</w:t>
      </w:r>
    </w:p>
    <w:p w:rsidR="006265A8" w:rsidRDefault="006265A8" w:rsidP="006265A8">
      <w:pPr>
        <w:pStyle w:val="KeinLeerraum"/>
        <w:spacing w:line="360" w:lineRule="auto"/>
        <w:jc w:val="both"/>
        <w:rPr>
          <w:rFonts w:ascii="Mazda Type" w:hAnsi="Mazda Type"/>
          <w:sz w:val="20"/>
        </w:rPr>
      </w:pPr>
      <w:r>
        <w:rPr>
          <w:rFonts w:ascii="Mazda Type" w:hAnsi="Mazda Type"/>
          <w:sz w:val="20"/>
        </w:rPr>
        <w:t>Die Kombination aus sparsamem Benzinantrieb und Elektromotor sorgt im Mazda2 Hybrid für eine Gesamtleistung von 116 PS. Und das ganz ohne Reichweitenangst, denn der intelligente Vollhybridantrieb lädt sich selbst auf, beispielsweise durch die Rückgewinnung von Bremsenergie. Beim Anfahren oder im Stadtverkehr ist der Mazda2 Hybrid im reinen Elektromodus und damit emissionsfrei unterwegs. Beim Fahren mit höherer Geschwindigkeit arbeiten Benzin- und Elektromotor zusammen, um so die optimale Balance zwischen Leistung und Kraftstoffeffizienz zu erzielen. Damit erreicht der Mazda2 Hybrid top Verbrauchswerte von 3,8 l/100 km bei CO</w:t>
      </w:r>
      <w:r w:rsidRPr="00D74B81">
        <w:rPr>
          <w:rFonts w:ascii="Mazda Type" w:hAnsi="Mazda Type"/>
          <w:sz w:val="20"/>
          <w:vertAlign w:val="subscript"/>
        </w:rPr>
        <w:t>2</w:t>
      </w:r>
      <w:r>
        <w:rPr>
          <w:rFonts w:ascii="Mazda Type" w:hAnsi="Mazda Type"/>
          <w:sz w:val="20"/>
        </w:rPr>
        <w:t xml:space="preserve">-Emissionen von 87 g/km. Die Preise für den neuen Mazda2 Hybrid starten bei 21.790 Euro. </w:t>
      </w:r>
    </w:p>
    <w:p w:rsidR="006265A8" w:rsidRDefault="006265A8" w:rsidP="006265A8">
      <w:pPr>
        <w:pStyle w:val="KeinLeerraum"/>
        <w:spacing w:line="360" w:lineRule="auto"/>
        <w:jc w:val="both"/>
        <w:rPr>
          <w:rFonts w:ascii="Mazda Type" w:hAnsi="Mazda Type"/>
          <w:sz w:val="20"/>
        </w:rPr>
      </w:pPr>
    </w:p>
    <w:p w:rsidR="006265A8" w:rsidRPr="00FA0382" w:rsidRDefault="006265A8" w:rsidP="006265A8">
      <w:pPr>
        <w:pStyle w:val="KeinLeerraum"/>
        <w:spacing w:line="360" w:lineRule="auto"/>
        <w:jc w:val="both"/>
        <w:rPr>
          <w:rFonts w:ascii="Mazda Type Medium" w:hAnsi="Mazda Type Medium"/>
          <w:sz w:val="20"/>
        </w:rPr>
      </w:pPr>
      <w:r w:rsidRPr="00FA0382">
        <w:rPr>
          <w:rFonts w:ascii="Mazda Type Medium" w:hAnsi="Mazda Type Medium"/>
          <w:sz w:val="20"/>
        </w:rPr>
        <w:t>Mazda MX-30</w:t>
      </w:r>
    </w:p>
    <w:p w:rsidR="006265A8" w:rsidRDefault="006265A8" w:rsidP="006265A8">
      <w:pPr>
        <w:pStyle w:val="KeinLeerraum"/>
        <w:spacing w:line="360" w:lineRule="auto"/>
        <w:jc w:val="both"/>
        <w:rPr>
          <w:rFonts w:ascii="Mazda Type" w:hAnsi="Mazda Type"/>
          <w:sz w:val="20"/>
        </w:rPr>
      </w:pPr>
      <w:r>
        <w:rPr>
          <w:rFonts w:ascii="Mazda Type" w:hAnsi="Mazda Type"/>
          <w:sz w:val="20"/>
        </w:rPr>
        <w:t xml:space="preserve">Alle Vorzüge des reinen Elektroantriebs machen den Mazda MX-30 zum perfekten Begleiter für den Familienalltag. Ein 145 PS starker Skyactiv-Elektroantrieb sorgt für den Mazda-typischen Fahrspaß bei gleichzeitig null Emissionen. Seine futuristischen Freestyle-Türen unterstreichen das innovative Design des ersten rein elektrisch betriebenen Mazda. Im Innenraum sorgen nachhaltige Materialien wie Kork und Stoffe aus recycelten Rohstoffen für ein Ambiente zum Wohlfühlen. Der Mazda MX-30 kostet ab </w:t>
      </w:r>
      <w:r w:rsidR="00167E83">
        <w:rPr>
          <w:rFonts w:ascii="Mazda Type" w:hAnsi="Mazda Type"/>
          <w:sz w:val="20"/>
        </w:rPr>
        <w:t>35.890</w:t>
      </w:r>
      <w:r>
        <w:rPr>
          <w:rFonts w:ascii="Mazda Type" w:hAnsi="Mazda Type"/>
          <w:sz w:val="20"/>
        </w:rPr>
        <w:t xml:space="preserve"> Euro. </w:t>
      </w:r>
    </w:p>
    <w:p w:rsidR="00167E83" w:rsidRDefault="00167E83" w:rsidP="006265A8">
      <w:pPr>
        <w:pStyle w:val="KeinLeerraum"/>
        <w:spacing w:line="360" w:lineRule="auto"/>
        <w:jc w:val="both"/>
        <w:rPr>
          <w:rFonts w:ascii="Mazda Type" w:hAnsi="Mazda Type"/>
          <w:sz w:val="20"/>
        </w:rPr>
      </w:pPr>
    </w:p>
    <w:p w:rsidR="00943F34" w:rsidRDefault="006265A8" w:rsidP="00436EEA">
      <w:pPr>
        <w:pStyle w:val="KeinLeerraum"/>
        <w:spacing w:line="360" w:lineRule="auto"/>
        <w:jc w:val="both"/>
        <w:rPr>
          <w:rFonts w:ascii="Mazda Type" w:hAnsi="Mazda Type"/>
          <w:sz w:val="20"/>
        </w:rPr>
      </w:pPr>
      <w:r>
        <w:rPr>
          <w:rFonts w:ascii="Mazda Type" w:hAnsi="Mazda Type"/>
          <w:sz w:val="20"/>
        </w:rPr>
        <w:t xml:space="preserve">Bestellbar ist auch schon das brandneue Topmodell, der Mazda CX-60 Plug-In Hybrid mit 327 PS, einer rein elektrischen Reichweite von 63 km, einem Normverbrauch von 1,5 l/100 km, zum Basispreis von </w:t>
      </w:r>
      <w:r>
        <w:rPr>
          <w:rFonts w:ascii="Mazda Type" w:hAnsi="Mazda Type"/>
          <w:sz w:val="20"/>
        </w:rPr>
        <w:lastRenderedPageBreak/>
        <w:t>49.450 Euro. Und für die gesamte Mazda Modellpalette warten beim Kauf bis Ende Juni darüber hinaus lohnende Aktionsangebote und besonders günstige Leasingraten.</w:t>
      </w:r>
    </w:p>
    <w:p w:rsidR="00167E83" w:rsidRDefault="00167E83" w:rsidP="00167E83">
      <w:pPr>
        <w:spacing w:line="360" w:lineRule="auto"/>
        <w:jc w:val="center"/>
        <w:rPr>
          <w:rFonts w:ascii="Mazda Type" w:hAnsi="Mazda Type"/>
          <w:sz w:val="20"/>
          <w:szCs w:val="20"/>
          <w:lang w:val="de-AT"/>
        </w:rPr>
      </w:pPr>
    </w:p>
    <w:p w:rsidR="00167E83" w:rsidRDefault="00167E83" w:rsidP="00167E83">
      <w:pPr>
        <w:spacing w:line="360" w:lineRule="auto"/>
        <w:jc w:val="center"/>
        <w:rPr>
          <w:rFonts w:ascii="Mazda Type" w:hAnsi="Mazda Type"/>
          <w:sz w:val="20"/>
          <w:szCs w:val="20"/>
          <w:lang w:val="de-AT"/>
        </w:rPr>
      </w:pPr>
      <w:r>
        <w:rPr>
          <w:rFonts w:ascii="Mazda Type" w:hAnsi="Mazda Type"/>
          <w:sz w:val="20"/>
          <w:szCs w:val="20"/>
          <w:lang w:val="de-AT"/>
        </w:rPr>
        <w:t>+++</w:t>
      </w:r>
    </w:p>
    <w:p w:rsidR="00167E83" w:rsidRDefault="00167E83" w:rsidP="00BC1C9A">
      <w:pPr>
        <w:spacing w:line="360" w:lineRule="auto"/>
        <w:jc w:val="both"/>
        <w:rPr>
          <w:rFonts w:ascii="Mazda Type" w:hAnsi="Mazda Type"/>
          <w:sz w:val="20"/>
          <w:szCs w:val="20"/>
          <w:lang w:val="de-AT"/>
        </w:rPr>
      </w:pPr>
    </w:p>
    <w:p w:rsidR="006265A8" w:rsidRDefault="006265A8" w:rsidP="00167E83">
      <w:pPr>
        <w:spacing w:line="360" w:lineRule="auto"/>
        <w:jc w:val="right"/>
        <w:rPr>
          <w:rFonts w:ascii="Mazda Type" w:hAnsi="Mazda Type"/>
          <w:sz w:val="20"/>
          <w:szCs w:val="20"/>
          <w:lang w:val="de-AT"/>
        </w:rPr>
      </w:pPr>
      <w:r>
        <w:rPr>
          <w:rFonts w:ascii="Mazda Type" w:hAnsi="Mazda Type"/>
          <w:sz w:val="20"/>
          <w:szCs w:val="20"/>
          <w:lang w:val="de-AT"/>
        </w:rPr>
        <w:t>Klagenfurt,</w:t>
      </w:r>
      <w:r w:rsidR="00167E83">
        <w:rPr>
          <w:rFonts w:ascii="Mazda Type" w:hAnsi="Mazda Type"/>
          <w:sz w:val="20"/>
          <w:szCs w:val="20"/>
          <w:lang w:val="de-AT"/>
        </w:rPr>
        <w:t>20. April 2022</w:t>
      </w:r>
    </w:p>
    <w:sectPr w:rsidR="006265A8" w:rsidSect="00167E83">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auto"/>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8A1CC4"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8A1CC4" w:rsidP="00420EE9">
    <w:pPr>
      <w:pStyle w:val="Kopfzeile"/>
      <w:rPr>
        <w:rFonts w:ascii="Interstate Mazda Bold" w:hAnsi="Interstate Mazda Bold"/>
        <w:color w:val="808080" w:themeColor="background1" w:themeShade="80"/>
        <w:sz w:val="34"/>
        <w:szCs w:val="34"/>
        <w:lang w:val="en-US"/>
      </w:rPr>
    </w:pPr>
  </w:p>
  <w:p w:rsidR="00F71746" w:rsidRDefault="008A1CC4" w:rsidP="00420EE9">
    <w:pPr>
      <w:pStyle w:val="Kopfzeile"/>
      <w:rPr>
        <w:rFonts w:ascii="Interstate Mazda Bold" w:hAnsi="Interstate Mazda Bold"/>
        <w:color w:val="808080" w:themeColor="background1" w:themeShade="80"/>
        <w:sz w:val="34"/>
        <w:szCs w:val="34"/>
        <w:lang w:val="en-US"/>
      </w:rPr>
    </w:pPr>
  </w:p>
  <w:p w:rsidR="00F71746" w:rsidRDefault="008A1CC4" w:rsidP="00420EE9">
    <w:pPr>
      <w:pStyle w:val="Kopfzeile"/>
      <w:rPr>
        <w:rFonts w:ascii="Interstate Mazda Bold" w:hAnsi="Interstate Mazda Bold"/>
        <w:color w:val="808080" w:themeColor="background1" w:themeShade="80"/>
        <w:sz w:val="34"/>
        <w:szCs w:val="34"/>
        <w:lang w:val="en-US"/>
      </w:rPr>
    </w:pPr>
  </w:p>
  <w:p w:rsidR="00F71746" w:rsidRDefault="008A1CC4"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8A1CC4"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81A13"/>
    <w:rsid w:val="000E1B73"/>
    <w:rsid w:val="001041D7"/>
    <w:rsid w:val="00167E83"/>
    <w:rsid w:val="001A610D"/>
    <w:rsid w:val="002017E1"/>
    <w:rsid w:val="00264605"/>
    <w:rsid w:val="002B6C32"/>
    <w:rsid w:val="002D6041"/>
    <w:rsid w:val="00315371"/>
    <w:rsid w:val="003D7A3A"/>
    <w:rsid w:val="003F41A6"/>
    <w:rsid w:val="00406BF3"/>
    <w:rsid w:val="00436EEA"/>
    <w:rsid w:val="00442B9A"/>
    <w:rsid w:val="00446583"/>
    <w:rsid w:val="00472869"/>
    <w:rsid w:val="00487678"/>
    <w:rsid w:val="004A1FB3"/>
    <w:rsid w:val="004A5659"/>
    <w:rsid w:val="004B2F78"/>
    <w:rsid w:val="004B36E0"/>
    <w:rsid w:val="00502BA5"/>
    <w:rsid w:val="00584455"/>
    <w:rsid w:val="005F64D4"/>
    <w:rsid w:val="006060DD"/>
    <w:rsid w:val="006265A8"/>
    <w:rsid w:val="006552AD"/>
    <w:rsid w:val="006556C9"/>
    <w:rsid w:val="00674EF7"/>
    <w:rsid w:val="00680A57"/>
    <w:rsid w:val="0069425E"/>
    <w:rsid w:val="006D07C8"/>
    <w:rsid w:val="007001D2"/>
    <w:rsid w:val="00734CB2"/>
    <w:rsid w:val="00765192"/>
    <w:rsid w:val="00787EE1"/>
    <w:rsid w:val="007A4AC6"/>
    <w:rsid w:val="007C49A7"/>
    <w:rsid w:val="007F054E"/>
    <w:rsid w:val="008332F3"/>
    <w:rsid w:val="008A1CC4"/>
    <w:rsid w:val="008B7AC1"/>
    <w:rsid w:val="008F7FE3"/>
    <w:rsid w:val="009019BC"/>
    <w:rsid w:val="009226CF"/>
    <w:rsid w:val="0093345B"/>
    <w:rsid w:val="00943F34"/>
    <w:rsid w:val="00957698"/>
    <w:rsid w:val="009A299C"/>
    <w:rsid w:val="009E11FB"/>
    <w:rsid w:val="00A00A4F"/>
    <w:rsid w:val="00A0734D"/>
    <w:rsid w:val="00A562F4"/>
    <w:rsid w:val="00AF1EEC"/>
    <w:rsid w:val="00B16BBF"/>
    <w:rsid w:val="00BC1C9A"/>
    <w:rsid w:val="00BD5469"/>
    <w:rsid w:val="00BD772A"/>
    <w:rsid w:val="00BF22A0"/>
    <w:rsid w:val="00BF3823"/>
    <w:rsid w:val="00CE2F25"/>
    <w:rsid w:val="00CF0BF6"/>
    <w:rsid w:val="00D0537D"/>
    <w:rsid w:val="00D74B81"/>
    <w:rsid w:val="00D80118"/>
    <w:rsid w:val="00DE051C"/>
    <w:rsid w:val="00E208E0"/>
    <w:rsid w:val="00E3493D"/>
    <w:rsid w:val="00EF4896"/>
    <w:rsid w:val="00F00A42"/>
    <w:rsid w:val="00F32124"/>
    <w:rsid w:val="00F34E85"/>
    <w:rsid w:val="00F4494C"/>
    <w:rsid w:val="00F46C4F"/>
    <w:rsid w:val="00F623A3"/>
    <w:rsid w:val="00FA0382"/>
    <w:rsid w:val="00FE1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F45C2A"/>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10</cp:revision>
  <dcterms:created xsi:type="dcterms:W3CDTF">2022-03-25T09:12:00Z</dcterms:created>
  <dcterms:modified xsi:type="dcterms:W3CDTF">2022-04-20T13:55:00Z</dcterms:modified>
</cp:coreProperties>
</file>